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0-12-10T13:57:00Z">
        <w:r w:rsidR="00C5062D" w:rsidDel="007760AA">
          <w:delText>9</w:delText>
        </w:r>
      </w:del>
      <w:ins w:id="2" w:author="D. Everaere" w:date="2020-12-10T13:57:00Z">
        <w:r w:rsidR="007760AA">
          <w:t>10</w:t>
        </w:r>
      </w:ins>
      <w:r>
        <w:t>.0</w:t>
      </w:r>
      <w:r w:rsidR="00E8629F" w:rsidRPr="00235394">
        <w:t xml:space="preserve"> </w:t>
      </w:r>
      <w:r>
        <w:rPr>
          <w:sz w:val="32"/>
        </w:rPr>
        <w:t>(</w:t>
      </w:r>
      <w:r w:rsidR="0077418B">
        <w:rPr>
          <w:sz w:val="32"/>
        </w:rPr>
        <w:t>2020-</w:t>
      </w:r>
      <w:del w:id="3" w:author="D. Everaere" w:date="2020-12-10T13:57:00Z">
        <w:r w:rsidR="00C5062D" w:rsidDel="007760AA">
          <w:rPr>
            <w:sz w:val="32"/>
          </w:rPr>
          <w:delText>09</w:delText>
        </w:r>
      </w:del>
      <w:ins w:id="4" w:author="D. Everaere" w:date="2020-12-10T13:57:00Z">
        <w:r w:rsidR="007760AA">
          <w:rPr>
            <w:sz w:val="32"/>
          </w:rPr>
          <w:t>12</w:t>
        </w:r>
      </w:ins>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7" w:name="_Toc509398915"/>
      <w:r w:rsidRPr="00235394">
        <w:lastRenderedPageBreak/>
        <w:t>Foreword</w:t>
      </w:r>
      <w:bookmarkEnd w:id="7"/>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8" w:name="_Toc509398916"/>
      <w:r w:rsidRPr="00235394">
        <w:t>Introduction</w:t>
      </w:r>
      <w:bookmarkEnd w:id="8"/>
    </w:p>
    <w:p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rsidR="00E8629F" w:rsidRPr="00235394" w:rsidRDefault="00E8629F" w:rsidP="0060385B">
      <w:pPr>
        <w:pStyle w:val="Heading1"/>
      </w:pPr>
      <w:r w:rsidRPr="00235394">
        <w:br w:type="page"/>
      </w:r>
      <w:bookmarkStart w:id="9" w:name="_Toc509398917"/>
      <w:r w:rsidRPr="00235394">
        <w:lastRenderedPageBreak/>
        <w:t>1</w:t>
      </w:r>
      <w:r w:rsidRPr="00235394">
        <w:tab/>
        <w:t>Scope</w:t>
      </w:r>
      <w:bookmarkEnd w:id="9"/>
    </w:p>
    <w:p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rsidR="00E8629F" w:rsidRPr="00235394" w:rsidRDefault="00E8629F">
      <w:pPr>
        <w:pStyle w:val="Heading1"/>
      </w:pPr>
      <w:bookmarkStart w:id="10" w:name="_Toc509398918"/>
      <w:r w:rsidRPr="00235394">
        <w:t>2</w:t>
      </w:r>
      <w:r w:rsidRPr="00235394">
        <w:tab/>
        <w:t>References</w:t>
      </w:r>
      <w:bookmarkEnd w:id="10"/>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rsidR="00F04197" w:rsidRDefault="00F04197" w:rsidP="00D45F45">
      <w:pPr>
        <w:ind w:left="284"/>
      </w:pPr>
      <w:r w:rsidRPr="00F04197">
        <w:t>[3]</w:t>
      </w:r>
      <w:r w:rsidRPr="00F04197">
        <w:tab/>
      </w:r>
      <w:r>
        <w:tab/>
      </w:r>
      <w:r>
        <w:tab/>
      </w:r>
      <w:r>
        <w:tab/>
      </w:r>
      <w:r>
        <w:tab/>
      </w:r>
      <w:r w:rsidRPr="00F04197">
        <w:t>ITU-R Radio Regulations, Articles, Edition 2016;</w:t>
      </w:r>
    </w:p>
    <w:p w:rsidR="00D45F45" w:rsidRPr="00D45F45" w:rsidRDefault="00D45F45" w:rsidP="00D45F45">
      <w:pPr>
        <w:pStyle w:val="EX"/>
      </w:pPr>
      <w:r w:rsidRPr="00D45F45">
        <w:t>[4]</w:t>
      </w:r>
      <w:r w:rsidRPr="00D45F45">
        <w:tab/>
      </w:r>
      <w:r w:rsidRPr="00D45F45">
        <w:tab/>
        <w:t>FCC ONLINE TABLE OF FREQUENCY ALLOCATIONS, 47 C.F.R. § 2.106, December 13, 2017;</w:t>
      </w:r>
    </w:p>
    <w:p w:rsidR="00D45F45" w:rsidRPr="00D45F45" w:rsidRDefault="00D45F45" w:rsidP="00D45F45">
      <w:pPr>
        <w:pStyle w:val="EX"/>
      </w:pPr>
      <w:r w:rsidRPr="00D45F45">
        <w:t>[5]</w:t>
      </w:r>
      <w:r w:rsidRPr="00D45F45">
        <w:tab/>
        <w:t>FCC 17-104, Notice of Inquiry, “Expanding Flexible Use in Mid-Band Spectrum Between 3.7 and 24 GHz”;</w:t>
      </w:r>
    </w:p>
    <w:p w:rsidR="00D45F45" w:rsidRPr="00D45F45" w:rsidRDefault="00D45F45" w:rsidP="00D45F45">
      <w:pPr>
        <w:pStyle w:val="EX"/>
      </w:pPr>
      <w:r w:rsidRPr="00D45F45">
        <w:t>[6]</w:t>
      </w:r>
      <w:r w:rsidRPr="00D45F45">
        <w:tab/>
        <w:t xml:space="preserve">Comments of IEEE 802, in GN Docket No. 17-183; </w:t>
      </w:r>
    </w:p>
    <w:p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rsidR="00D45F45" w:rsidRPr="00D45F45" w:rsidRDefault="00D45F45" w:rsidP="00D45F45">
      <w:pPr>
        <w:pStyle w:val="EX"/>
      </w:pPr>
      <w:r w:rsidRPr="00D45F45">
        <w:t xml:space="preserve">[8] </w:t>
      </w:r>
      <w:r w:rsidRPr="00D45F45">
        <w:tab/>
        <w:t>Reply Comments of the Wireless Internet Service Providers Association, in GN Docket No. 17-183;</w:t>
      </w:r>
    </w:p>
    <w:p w:rsidR="00D45F45" w:rsidRPr="00D45F45" w:rsidRDefault="00D45F45" w:rsidP="00D45F45">
      <w:pPr>
        <w:pStyle w:val="EX"/>
      </w:pPr>
      <w:r w:rsidRPr="00D45F45">
        <w:t>[9]</w:t>
      </w:r>
      <w:r w:rsidRPr="00D45F45">
        <w:tab/>
        <w:t xml:space="preserve">Comments of Ericsson, in GN Docket No. 17-183; </w:t>
      </w:r>
    </w:p>
    <w:p w:rsidR="00D45F45" w:rsidRPr="00D45F45" w:rsidRDefault="00D45F45" w:rsidP="00D45F45">
      <w:pPr>
        <w:pStyle w:val="EX"/>
      </w:pPr>
      <w:r w:rsidRPr="00D45F45">
        <w:t>[10]</w:t>
      </w:r>
      <w:r w:rsidRPr="00D45F45">
        <w:tab/>
        <w:t>Comments of T-Mobile USA, in GN Docket No. 17-183;</w:t>
      </w:r>
    </w:p>
    <w:p w:rsidR="00D45F45" w:rsidRPr="00D45F45" w:rsidRDefault="00D45F45" w:rsidP="00D45F45">
      <w:pPr>
        <w:pStyle w:val="EX"/>
      </w:pPr>
      <w:r w:rsidRPr="00D45F45">
        <w:t>[11]</w:t>
      </w:r>
      <w:r w:rsidRPr="00D45F45">
        <w:tab/>
        <w:t>Comments of Verizon, in GN Docket No. 17-183;</w:t>
      </w:r>
    </w:p>
    <w:p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rsidR="00D45F45" w:rsidRPr="00D45F45" w:rsidRDefault="00D45F45" w:rsidP="00D45F45">
      <w:pPr>
        <w:pStyle w:val="EX"/>
      </w:pPr>
      <w:r w:rsidRPr="00D45F45">
        <w:t>[13]</w:t>
      </w:r>
      <w:r w:rsidRPr="00D45F45">
        <w:tab/>
        <w:t>Reply Comments of the Fixed Wireless Communications Coalition, in GN Docket No. 17-183;</w:t>
      </w:r>
    </w:p>
    <w:p w:rsidR="00D45F45" w:rsidRPr="00D45F45" w:rsidRDefault="00D45F45" w:rsidP="00D45F45">
      <w:pPr>
        <w:pStyle w:val="EX"/>
      </w:pPr>
      <w:r w:rsidRPr="00D45F45">
        <w:t>[14]</w:t>
      </w:r>
      <w:r w:rsidRPr="00D45F45">
        <w:tab/>
        <w:t>Comments of Dynamic Spectrum Alliance, in GN Docket No. 17-183;</w:t>
      </w:r>
    </w:p>
    <w:p w:rsidR="00D45F45" w:rsidRPr="00D45F45" w:rsidRDefault="00D45F45" w:rsidP="00D45F45">
      <w:pPr>
        <w:pStyle w:val="EX"/>
      </w:pPr>
      <w:r w:rsidRPr="00D45F45">
        <w:t>[15]</w:t>
      </w:r>
      <w:r w:rsidRPr="00D45F45">
        <w:tab/>
        <w:t xml:space="preserve">Comments of the National Spectrum Management Association, in GN Docket No. 17-183;  </w:t>
      </w:r>
    </w:p>
    <w:p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rsidR="00D45F45" w:rsidRPr="00D45F45" w:rsidRDefault="00D45F45" w:rsidP="00D45F45">
      <w:pPr>
        <w:pStyle w:val="EX"/>
      </w:pPr>
      <w:r w:rsidRPr="00D45F45">
        <w:t>[17]</w:t>
      </w:r>
      <w:r w:rsidRPr="00D45F45">
        <w:tab/>
        <w:t>Reply Comments of Cisco Systems, Inc., in GN Docket No. 17-183;</w:t>
      </w:r>
    </w:p>
    <w:p w:rsidR="00D45F45" w:rsidRPr="00D45F45" w:rsidRDefault="00D45F45" w:rsidP="00D45F45">
      <w:pPr>
        <w:pStyle w:val="EX"/>
      </w:pPr>
      <w:r w:rsidRPr="00D45F45">
        <w:t xml:space="preserve">[18] </w:t>
      </w:r>
      <w:r w:rsidRPr="00D45F45">
        <w:tab/>
        <w:t>Reply Comments of WI-FI Alliance, in GN Docket No. 17-183;</w:t>
      </w:r>
    </w:p>
    <w:p w:rsidR="00D45F45" w:rsidRDefault="00D45F45" w:rsidP="00D45F45">
      <w:pPr>
        <w:pStyle w:val="EX"/>
      </w:pPr>
      <w:r w:rsidRPr="00D45F45">
        <w:t>[19]</w:t>
      </w:r>
      <w:r w:rsidRPr="00D45F45">
        <w:tab/>
        <w:t>PART 15 - Radio Frequency Devices, Title 47 of electronic Code of Federal Regulations;</w:t>
      </w:r>
    </w:p>
    <w:p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rsidR="00D10B20" w:rsidRPr="00081800" w:rsidRDefault="00D10B20" w:rsidP="00081800">
      <w:pPr>
        <w:pStyle w:val="EX"/>
      </w:pPr>
      <w:r w:rsidRPr="00081800">
        <w:t>[22]</w:t>
      </w:r>
      <w:r w:rsidRPr="00081800">
        <w:tab/>
      </w:r>
      <w:del w:id="11" w:author="D. Everaere" w:date="2020-12-10T16:56:00Z">
        <w:r w:rsidRPr="00081800" w:rsidDel="00BF6100">
          <w:delText xml:space="preserve">Draft </w:delText>
        </w:r>
      </w:del>
      <w:r w:rsidRPr="00081800">
        <w:t xml:space="preserve">ETSI TR 103 524 </w:t>
      </w:r>
      <w:del w:id="12" w:author="D. Everaere" w:date="2020-12-10T16:56:00Z">
        <w:r w:rsidRPr="00081800" w:rsidDel="00BF6100">
          <w:delText xml:space="preserve">V0.0.10 (2018-01) - ERM </w:delText>
        </w:r>
      </w:del>
      <w:r w:rsidRPr="00081800">
        <w:t>System Reference document (SRdoc), “Wireless Access Systems including Radio Local Area Networks (WAS/RLANs) in the band 5 925 MHz to 6 725 MHz</w:t>
      </w:r>
      <w:del w:id="13" w:author="D. Everaere" w:date="2020-12-10T16:56:00Z">
        <w:r w:rsidRPr="00081800" w:rsidDel="00BF6100">
          <w:delText>”;</w:delText>
        </w:r>
      </w:del>
      <w:ins w:id="14" w:author="D. Everaere" w:date="2020-12-10T16:56:00Z">
        <w:r w:rsidR="00BF6100" w:rsidRPr="00081800">
          <w:t>”</w:t>
        </w:r>
        <w:r w:rsidR="00BF6100">
          <w:t>,</w:t>
        </w:r>
      </w:ins>
      <w:ins w:id="15" w:author="D. Everaere" w:date="2020-12-11T15:22:00Z">
        <w:r w:rsidR="00ED2009">
          <w:t xml:space="preserve"> </w:t>
        </w:r>
      </w:ins>
      <w:ins w:id="16" w:author="D. Everaere" w:date="2020-12-10T16:57:00Z">
        <w:r w:rsidR="00BF6100">
          <w:t>v1.1.1, October 2018</w:t>
        </w:r>
      </w:ins>
    </w:p>
    <w:p w:rsidR="00D10B20" w:rsidRPr="00081800" w:rsidRDefault="00D10B20" w:rsidP="00081800">
      <w:pPr>
        <w:pStyle w:val="EX"/>
      </w:pPr>
      <w:r w:rsidRPr="00081800">
        <w:t>[23]</w:t>
      </w:r>
      <w:r w:rsidRPr="00081800">
        <w:tab/>
        <w:t>CEPT/ERC/REC 74-01: “Unwanted Emissions in the Spurious Domain”;</w:t>
      </w:r>
    </w:p>
    <w:p w:rsidR="00D10B20" w:rsidRDefault="00D10B20" w:rsidP="00081800">
      <w:pPr>
        <w:pStyle w:val="EX"/>
      </w:pPr>
      <w:r w:rsidRPr="00081800">
        <w:t>[24]</w:t>
      </w:r>
      <w:r w:rsidRPr="00081800">
        <w:tab/>
      </w:r>
      <w:del w:id="17" w:author="D. Everaere" w:date="2020-12-10T16:57:00Z">
        <w:r w:rsidRPr="00081800" w:rsidDel="00BF6100">
          <w:delText xml:space="preserve">Draft </w:delText>
        </w:r>
      </w:del>
      <w:r w:rsidRPr="00081800">
        <w:t>ECC Report</w:t>
      </w:r>
      <w:ins w:id="18" w:author="D. Everaere" w:date="2020-12-10T16:57:00Z">
        <w:r w:rsidR="00BF6100">
          <w:t xml:space="preserve"> </w:t>
        </w:r>
      </w:ins>
      <w:ins w:id="19" w:author="D. Everaere" w:date="2020-12-10T20:49:00Z">
        <w:r w:rsidR="00835974">
          <w:t>302</w:t>
        </w:r>
      </w:ins>
      <w:r w:rsidRPr="00081800">
        <w:t xml:space="preserve">, </w:t>
      </w:r>
      <w:ins w:id="20" w:author="D. Everaere" w:date="2020-12-10T16:57:00Z">
        <w:r w:rsidR="00BF6100" w:rsidRPr="00081800">
          <w:t>“</w:t>
        </w:r>
        <w:r w:rsidR="00BF6100" w:rsidRPr="00EC7B05">
          <w:t>Sharing and compatibility studies related to Wireless Access Systems including Radio Local Area Networks (WAS/RLAN) in the frequency band 5925-6425 MHz</w:t>
        </w:r>
        <w:del w:id="21" w:author="RAN merged" w:date="2020-12-07T15:48:00Z">
          <w:r w:rsidR="00BF6100" w:rsidRPr="00081800" w:rsidDel="000C7484">
            <w:delText>“</w:delText>
          </w:r>
        </w:del>
      </w:ins>
      <w:del w:id="22" w:author="D. Everaere" w:date="2020-12-10T16:57:00Z">
        <w:r w:rsidRPr="00081800" w:rsidDel="00BF6100">
          <w:delText>“Compatibility studies related to Wireless Access Systems including Radio Local Area Networks (WAS/RLAN) in the frequency band 5 925 – 6 425 MHz”</w:delText>
        </w:r>
      </w:del>
      <w:r w:rsidRPr="00081800">
        <w:t xml:space="preserve">, </w:t>
      </w:r>
      <w:ins w:id="23" w:author="D. Everaere" w:date="2020-12-10T16:58:00Z">
        <w:r w:rsidR="00BF6100">
          <w:t>May 2019</w:t>
        </w:r>
      </w:ins>
      <w:del w:id="24" w:author="D. Everaere" w:date="2020-12-10T16:58:00Z">
        <w:r w:rsidRPr="00081800" w:rsidDel="00BF6100">
          <w:delText>December 2017</w:delText>
        </w:r>
      </w:del>
      <w:r w:rsidRPr="00081800">
        <w:t>.</w:t>
      </w:r>
    </w:p>
    <w:p w:rsidR="003F3244" w:rsidRDefault="003F3244" w:rsidP="003F3244">
      <w:pPr>
        <w:pStyle w:val="EX"/>
      </w:pPr>
      <w:r>
        <w:t>[25</w:t>
      </w:r>
      <w:r w:rsidRPr="00081800">
        <w:t>]</w:t>
      </w:r>
      <w:r w:rsidRPr="00081800">
        <w:tab/>
      </w:r>
      <w:r>
        <w:t>FCC Notice of Proposed Rulemaking. FCC 18-147. October 24, 2018</w:t>
      </w:r>
    </w:p>
    <w:p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ins w:id="25" w:author="D. Everaere" w:date="2020-12-10T16:58:00Z">
        <w:r w:rsidR="00BF6100">
          <w:t>"</w:t>
        </w:r>
        <w:r w:rsidR="00BF6100" w:rsidRPr="007A5007">
          <w:t>IMT cellular networks; Mobile/Fixed Communication Network (MFCN) in the frequency range 6 425 - 7 125 MHz</w:t>
        </w:r>
        <w:r w:rsidR="00BF6100">
          <w:t>", v1.1.1, December 2019</w:t>
        </w:r>
      </w:ins>
      <w:del w:id="26" w:author="D. Everaere" w:date="2020-12-10T16:58:00Z">
        <w:r w:rsidR="00931171" w:rsidRPr="00931171" w:rsidDel="00BF6100">
          <w:rPr>
            <w:color w:val="708090"/>
          </w:rPr>
          <w:delText>MFCN in the band 6425-7125 MH</w:delText>
        </w:r>
        <w:r w:rsidR="00931171" w:rsidRPr="00221142" w:rsidDel="00BF6100">
          <w:rPr>
            <w:color w:val="708090"/>
          </w:rPr>
          <w:delText>z</w:delText>
        </w:r>
      </w:del>
    </w:p>
    <w:p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ins w:id="27" w:author="D. Everaere" w:date="2020-12-10T16:58:00Z">
        <w:r w:rsidR="00BF6100">
          <w:t>"</w:t>
        </w:r>
        <w:r w:rsidR="00BF6100" w:rsidRPr="007A5007">
          <w:t>Wireless Access Systems including Radio Local Area Networks (WAS/RLANs) in the band 6 725 MHz to 7 125 MHz</w:t>
        </w:r>
        <w:r w:rsidR="00BF6100">
          <w:t>", v1.1.1, March 2019</w:t>
        </w:r>
      </w:ins>
      <w:del w:id="28" w:author="D. Everaere" w:date="2020-12-10T16:58:00Z">
        <w:r w:rsidR="00931171" w:rsidRPr="007E2FEA" w:rsidDel="00BF6100">
          <w:delText>Characteristics of WAS/RLANs in 6 725 to 7 125 MHz</w:delText>
        </w:r>
      </w:del>
    </w:p>
    <w:p w:rsidR="00374800" w:rsidRDefault="00374800" w:rsidP="00374800">
      <w:pPr>
        <w:pStyle w:val="EX"/>
      </w:pPr>
      <w:r>
        <w:t>[28]</w:t>
      </w:r>
      <w:r>
        <w:tab/>
        <w:t>ECC Report 302, “Sharing and compatibility studies related to Wireless Access Systems including Radio Local Area Networks (WAS/RLAN) in the frequency band 5925-6425 MHz”</w:t>
      </w:r>
    </w:p>
    <w:p w:rsidR="00374800" w:rsidRDefault="00374800" w:rsidP="00374800">
      <w:pPr>
        <w:pStyle w:val="EX"/>
      </w:pPr>
      <w:r>
        <w:t>[29]</w:t>
      </w:r>
      <w:r>
        <w:tab/>
      </w:r>
      <w:bookmarkStart w:id="29"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29"/>
    </w:p>
    <w:p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rsidR="005B7302" w:rsidRDefault="005B7302" w:rsidP="005B7302">
      <w:pPr>
        <w:pStyle w:val="EX"/>
        <w:ind w:left="1704" w:hanging="1420"/>
      </w:pPr>
      <w:r>
        <w:t>[32]</w:t>
      </w:r>
      <w:r>
        <w:tab/>
      </w:r>
      <w:r w:rsidRPr="00D33A31">
        <w:t>ECC Report</w:t>
      </w:r>
      <w:r w:rsidRPr="009C02F9">
        <w:t xml:space="preserve"> </w:t>
      </w:r>
      <w:del w:id="30" w:author="D. Everaere" w:date="2020-12-10T16:58:00Z">
        <w:r w:rsidRPr="009C02F9" w:rsidDel="00BF6100">
          <w:delText>306</w:delText>
        </w:r>
      </w:del>
      <w:ins w:id="31" w:author="D. Everaere" w:date="2020-12-10T16:58:00Z">
        <w:r w:rsidR="00BF6100">
          <w:t>316</w:t>
        </w:r>
      </w:ins>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ins w:id="32" w:author="D. Everaere" w:date="2020-12-10T16:59:00Z">
        <w:r w:rsidR="00BF6100">
          <w:t>, November 2020</w:t>
        </w:r>
      </w:ins>
      <w:del w:id="33" w:author="D. Everaere" w:date="2020-12-10T16:59:00Z">
        <w:r w:rsidRPr="001A4BB1" w:rsidDel="00BF6100">
          <w:rPr>
            <w:highlight w:val="yellow"/>
          </w:rPr>
          <w:delText>Not yet published</w:delText>
        </w:r>
      </w:del>
    </w:p>
    <w:p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ins w:id="34" w:author="D. Everaere" w:date="2020-12-10T16:59:00Z">
        <w:r w:rsidR="00BF6100">
          <w:t>, November 2020</w:t>
        </w:r>
      </w:ins>
      <w:del w:id="35" w:author="D. Everaere" w:date="2020-12-10T16:59:00Z">
        <w:r w:rsidRPr="001A4BB1" w:rsidDel="00BF6100">
          <w:rPr>
            <w:highlight w:val="yellow"/>
          </w:rPr>
          <w:delText xml:space="preserve"> Not yet published</w:delText>
        </w:r>
      </w:del>
    </w:p>
    <w:p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rsidR="00C5062D" w:rsidRDefault="00C5062D" w:rsidP="00C5062D">
      <w:pPr>
        <w:pStyle w:val="EX"/>
        <w:ind w:left="1704" w:hanging="1420"/>
        <w:rPr>
          <w:ins w:id="36" w:author="D. Everaere" w:date="2020-12-10T16:59:00Z"/>
        </w:rPr>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rsidR="00BF6100" w:rsidRDefault="00BF6100">
      <w:pPr>
        <w:pStyle w:val="EX"/>
        <w:ind w:left="1704" w:hanging="1420"/>
        <w:rPr>
          <w:ins w:id="37" w:author="D. Everaere" w:date="2020-12-10T16:59:00Z"/>
          <w:noProof/>
          <w:color w:val="0070C0"/>
          <w:sz w:val="24"/>
        </w:rPr>
        <w:pPrChange w:id="38" w:author="D. Everaere" w:date="2020-11-25T14:04:00Z">
          <w:pPr>
            <w:pStyle w:val="EX"/>
            <w:ind w:left="0" w:firstLine="0"/>
          </w:pPr>
        </w:pPrChange>
      </w:pPr>
      <w:ins w:id="39" w:author="D. Everaere" w:date="2020-12-10T16:59:00Z">
        <w:r>
          <w:lastRenderedPageBreak/>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ins>
    </w:p>
    <w:p w:rsidR="00BF6100" w:rsidRDefault="00BF6100" w:rsidP="00C5062D">
      <w:pPr>
        <w:pStyle w:val="EX"/>
        <w:ind w:left="1704" w:hanging="1420"/>
      </w:pPr>
    </w:p>
    <w:p w:rsidR="003F3244" w:rsidRPr="00081800" w:rsidRDefault="003F3244" w:rsidP="00081800">
      <w:pPr>
        <w:pStyle w:val="EX"/>
      </w:pPr>
    </w:p>
    <w:p w:rsidR="00F04197" w:rsidRDefault="00F04197" w:rsidP="00081800">
      <w:pPr>
        <w:pStyle w:val="EX"/>
        <w:ind w:left="0" w:firstLine="0"/>
      </w:pPr>
    </w:p>
    <w:p w:rsidR="00E8629F" w:rsidRPr="00235394" w:rsidRDefault="00E8629F" w:rsidP="00055158">
      <w:pPr>
        <w:pStyle w:val="Heading1"/>
      </w:pPr>
      <w:bookmarkStart w:id="40" w:name="_Toc509398919"/>
      <w:r w:rsidRPr="00235394">
        <w:t>3</w:t>
      </w:r>
      <w:r w:rsidRPr="00235394">
        <w:tab/>
      </w:r>
      <w:r w:rsidR="00367724" w:rsidRPr="00235394">
        <w:t>Definitions, symbols and abbreviations</w:t>
      </w:r>
      <w:bookmarkEnd w:id="40"/>
    </w:p>
    <w:p w:rsidR="00E8629F" w:rsidRPr="00235394" w:rsidRDefault="00E8629F">
      <w:pPr>
        <w:pStyle w:val="Heading2"/>
      </w:pPr>
      <w:bookmarkStart w:id="41" w:name="_Toc509398920"/>
      <w:r w:rsidRPr="00235394">
        <w:t>3.1</w:t>
      </w:r>
      <w:r w:rsidRPr="00235394">
        <w:tab/>
        <w:t>Definitions</w:t>
      </w:r>
      <w:bookmarkEnd w:id="41"/>
    </w:p>
    <w:p w:rsidR="00E8629F" w:rsidRPr="00235394" w:rsidRDefault="00E8629F">
      <w:r w:rsidRPr="00235394">
        <w:t xml:space="preserve">For the purposes of the present document, the terms and definitions given in </w:t>
      </w:r>
      <w:bookmarkStart w:id="42" w:name="OLE_LINK1"/>
      <w:bookmarkStart w:id="43" w:name="OLE_LINK2"/>
      <w:bookmarkStart w:id="44" w:name="OLE_LINK3"/>
      <w:bookmarkStart w:id="45" w:name="OLE_LINK4"/>
      <w:bookmarkStart w:id="46" w:name="OLE_LINK5"/>
      <w:r w:rsidR="00212373">
        <w:t xml:space="preserve">3GPP </w:t>
      </w:r>
      <w:bookmarkEnd w:id="42"/>
      <w:bookmarkEnd w:id="43"/>
      <w:bookmarkEnd w:id="44"/>
      <w:bookmarkEnd w:id="45"/>
      <w:bookmarkEnd w:id="4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pPr>
        <w:pStyle w:val="Heading2"/>
      </w:pPr>
      <w:bookmarkStart w:id="47" w:name="_Toc509398921"/>
      <w:r w:rsidRPr="00235394">
        <w:t>3.2</w:t>
      </w:r>
      <w:r w:rsidRPr="00235394">
        <w:tab/>
        <w:t>Symbols</w:t>
      </w:r>
      <w:bookmarkEnd w:id="47"/>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48" w:name="_Toc509398922"/>
      <w:r w:rsidRPr="00235394">
        <w:t>3.3</w:t>
      </w:r>
      <w:r w:rsidRPr="00235394">
        <w:tab/>
        <w:t>Abbreviations</w:t>
      </w:r>
      <w:bookmarkEnd w:id="48"/>
    </w:p>
    <w:p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rsidR="00FB4E36" w:rsidRPr="00981A0D"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rsidR="00374800" w:rsidRPr="00981A0D" w:rsidRDefault="00374800" w:rsidP="00981A0D">
      <w:pPr>
        <w:pStyle w:val="EW"/>
        <w:overflowPunct w:val="0"/>
        <w:autoSpaceDE w:val="0"/>
        <w:autoSpaceDN w:val="0"/>
        <w:adjustRightInd w:val="0"/>
        <w:textAlignment w:val="baseline"/>
      </w:pPr>
      <w:r>
        <w:t>FDP</w:t>
      </w:r>
      <w:r>
        <w:tab/>
        <w:t>Fractional Degradation in Performance</w:t>
      </w:r>
    </w:p>
    <w:p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rsidR="00FB4E36" w:rsidRDefault="00FB4E36" w:rsidP="00981A0D">
      <w:pPr>
        <w:pStyle w:val="EW"/>
        <w:overflowPunct w:val="0"/>
        <w:autoSpaceDE w:val="0"/>
        <w:autoSpaceDN w:val="0"/>
        <w:adjustRightInd w:val="0"/>
        <w:textAlignment w:val="baseline"/>
        <w:rPr>
          <w:ins w:id="49" w:author="D. Everaere" w:date="2020-12-10T16:59:00Z"/>
        </w:rPr>
      </w:pPr>
      <w:r w:rsidRPr="00981A0D">
        <w:t>LAA</w:t>
      </w:r>
      <w:r w:rsidRPr="00981A0D">
        <w:tab/>
      </w:r>
      <w:r w:rsidRPr="00981A0D">
        <w:tab/>
        <w:t>Licensed Assi</w:t>
      </w:r>
      <w:r w:rsidR="00981A0D">
        <w:t>s</w:t>
      </w:r>
      <w:r w:rsidRPr="00981A0D">
        <w:t>ted Access</w:t>
      </w:r>
    </w:p>
    <w:p w:rsidR="00C97669" w:rsidRPr="00981A0D" w:rsidRDefault="00C97669" w:rsidP="00C97669">
      <w:pPr>
        <w:pStyle w:val="EW"/>
        <w:overflowPunct w:val="0"/>
        <w:autoSpaceDE w:val="0"/>
        <w:autoSpaceDN w:val="0"/>
        <w:adjustRightInd w:val="0"/>
        <w:textAlignment w:val="baseline"/>
      </w:pPr>
      <w:ins w:id="50" w:author="D. Everaere" w:date="2020-12-10T16:59:00Z">
        <w:r>
          <w:t>LPI</w:t>
        </w:r>
        <w:r>
          <w:tab/>
          <w:t>Low Power Indoor</w:t>
        </w:r>
      </w:ins>
    </w:p>
    <w:p w:rsidR="00FB4E36" w:rsidRPr="00981A0D" w:rsidRDefault="00FB4E36" w:rsidP="00981A0D">
      <w:pPr>
        <w:pStyle w:val="EW"/>
        <w:overflowPunct w:val="0"/>
        <w:autoSpaceDE w:val="0"/>
        <w:autoSpaceDN w:val="0"/>
        <w:adjustRightInd w:val="0"/>
        <w:textAlignment w:val="baseline"/>
      </w:pPr>
      <w:r w:rsidRPr="00981A0D">
        <w:lastRenderedPageBreak/>
        <w:t>LPR</w:t>
      </w:r>
      <w:r w:rsidRPr="00981A0D">
        <w:tab/>
      </w:r>
      <w:r w:rsidRPr="00981A0D">
        <w:tab/>
        <w:t>Level Probing Radar</w:t>
      </w:r>
    </w:p>
    <w:p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rsidR="00374800" w:rsidRPr="00981A0D" w:rsidRDefault="00374800" w:rsidP="00981A0D">
      <w:pPr>
        <w:pStyle w:val="EW"/>
        <w:overflowPunct w:val="0"/>
        <w:autoSpaceDE w:val="0"/>
        <w:autoSpaceDN w:val="0"/>
        <w:adjustRightInd w:val="0"/>
        <w:textAlignment w:val="baseline"/>
      </w:pPr>
      <w:r>
        <w:t>MCL</w:t>
      </w:r>
      <w:r>
        <w:tab/>
        <w:t>Maximum Coupling Loss</w:t>
      </w:r>
    </w:p>
    <w:p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rsidR="00FB4E36" w:rsidRPr="00981A0D"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rsidR="00C97669" w:rsidRDefault="00C97669" w:rsidP="00C97669">
      <w:pPr>
        <w:pStyle w:val="EW"/>
        <w:overflowPunct w:val="0"/>
        <w:autoSpaceDE w:val="0"/>
        <w:autoSpaceDN w:val="0"/>
        <w:adjustRightInd w:val="0"/>
        <w:textAlignment w:val="baseline"/>
        <w:rPr>
          <w:ins w:id="51" w:author="D. Everaere" w:date="2020-12-10T16:59:00Z"/>
        </w:rPr>
      </w:pPr>
      <w:ins w:id="52" w:author="D. Everaere" w:date="2020-12-10T16:59:00Z">
        <w:r>
          <w:t>VLP</w:t>
        </w:r>
        <w:r>
          <w:tab/>
          <w:t>Very Low Power</w:t>
        </w:r>
      </w:ins>
    </w:p>
    <w:p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rsidR="00FB4E36" w:rsidRPr="00235394" w:rsidRDefault="00E77413">
      <w:pPr>
        <w:keepNext/>
      </w:pPr>
      <w:r>
        <w:br w:type="page"/>
      </w:r>
    </w:p>
    <w:p w:rsidR="00E8629F" w:rsidRDefault="00E8629F">
      <w:pPr>
        <w:pStyle w:val="Heading1"/>
      </w:pPr>
      <w:bookmarkStart w:id="53" w:name="_Toc509398923"/>
      <w:r w:rsidRPr="00235394">
        <w:lastRenderedPageBreak/>
        <w:t>4</w:t>
      </w:r>
      <w:r w:rsidRPr="00235394">
        <w:tab/>
      </w:r>
      <w:r w:rsidR="007A4FCE">
        <w:t>Regulatory aspects</w:t>
      </w:r>
      <w:bookmarkEnd w:id="53"/>
    </w:p>
    <w:p w:rsidR="00B80780" w:rsidRDefault="00B80780" w:rsidP="00B80780">
      <w:pPr>
        <w:pStyle w:val="Heading2"/>
      </w:pPr>
      <w:bookmarkStart w:id="54" w:name="_Toc509398924"/>
      <w:r w:rsidRPr="00235394">
        <w:t>4.</w:t>
      </w:r>
      <w:r>
        <w:t>0</w:t>
      </w:r>
      <w:r w:rsidRPr="00235394">
        <w:tab/>
      </w:r>
      <w:r w:rsidR="00EC510E">
        <w:t>General</w:t>
      </w:r>
      <w:bookmarkEnd w:id="54"/>
    </w:p>
    <w:p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rsidR="00F07996" w:rsidDel="002F0C44" w:rsidRDefault="00F07996" w:rsidP="00F07996">
      <w:pPr>
        <w:tabs>
          <w:tab w:val="left" w:pos="1080"/>
        </w:tabs>
        <w:rPr>
          <w:del w:id="55" w:author="D. Everaere" w:date="2020-12-10T21:07:00Z"/>
          <w:rFonts w:ascii="Arial" w:hAnsi="Arial" w:cs="Arial"/>
          <w:lang w:val="en-US"/>
        </w:rPr>
      </w:pPr>
    </w:p>
    <w:p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Allocations</w:t>
            </w:r>
          </w:p>
        </w:tc>
      </w:tr>
      <w:tr w:rsidR="00F07996" w:rsidRPr="007F5C36"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3</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  5.457</w:t>
            </w:r>
          </w:p>
          <w:p w:rsidR="00F07996" w:rsidRDefault="00F07996" w:rsidP="00041DBE">
            <w:pPr>
              <w:pStyle w:val="TAC"/>
            </w:pPr>
            <w:r>
              <w:t>FIXED SATELLITE (Earth-to-space)  5.457A 5.457B</w:t>
            </w:r>
          </w:p>
          <w:p w:rsidR="00F07996" w:rsidRDefault="00F07996" w:rsidP="00041DBE">
            <w:pPr>
              <w:pStyle w:val="TAC"/>
            </w:pPr>
            <w:r>
              <w:t>MOBILE  5.457C</w:t>
            </w:r>
          </w:p>
          <w:p w:rsidR="00F07996" w:rsidRPr="007F5C36" w:rsidRDefault="00F07996" w:rsidP="00041DBE">
            <w:pPr>
              <w:pStyle w:val="TAC"/>
            </w:pPr>
            <w:r>
              <w:t>5.149 5.440 5.458</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w:t>
            </w:r>
          </w:p>
          <w:p w:rsidR="00F07996" w:rsidRDefault="00F07996" w:rsidP="00041DBE">
            <w:pPr>
              <w:pStyle w:val="TAC"/>
            </w:pPr>
            <w:r>
              <w:t>FIXED SATELLITE (Earth-to-space) (space-to-Earth) 5.441</w:t>
            </w:r>
          </w:p>
          <w:p w:rsidR="00F07996" w:rsidRDefault="00F07996" w:rsidP="00041DBE">
            <w:pPr>
              <w:pStyle w:val="TAC"/>
            </w:pPr>
            <w:r>
              <w:t>MOBILE</w:t>
            </w:r>
          </w:p>
          <w:p w:rsidR="00F07996" w:rsidRPr="007F5C36" w:rsidRDefault="00F07996" w:rsidP="00041DBE">
            <w:pPr>
              <w:pStyle w:val="TAC"/>
            </w:pPr>
            <w:r>
              <w:t>5.458 5.458A 5.458B</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 xml:space="preserve">FIXED </w:t>
            </w:r>
          </w:p>
          <w:p w:rsidR="00F07996" w:rsidRDefault="00F07996" w:rsidP="00041DBE">
            <w:pPr>
              <w:pStyle w:val="TAC"/>
            </w:pPr>
            <w:r>
              <w:t>MOBLE</w:t>
            </w:r>
          </w:p>
          <w:p w:rsidR="00F07996" w:rsidRPr="007F5C36" w:rsidRDefault="00F07996" w:rsidP="00041DBE">
            <w:pPr>
              <w:pStyle w:val="TAC"/>
            </w:pPr>
            <w:r>
              <w:t>5.458 5.459</w:t>
            </w:r>
          </w:p>
        </w:tc>
      </w:tr>
    </w:tbl>
    <w:p w:rsidR="00F07996" w:rsidRPr="00BA41B2" w:rsidRDefault="00F07996" w:rsidP="00F07996">
      <w:pPr>
        <w:tabs>
          <w:tab w:val="left" w:pos="1080"/>
        </w:tabs>
        <w:rPr>
          <w:b/>
          <w:color w:val="FF0000"/>
          <w:sz w:val="24"/>
          <w:lang w:val="en-US" w:eastAsia="x-none"/>
        </w:rPr>
      </w:pPr>
    </w:p>
    <w:p w:rsidR="00B80780" w:rsidRDefault="00285B9C" w:rsidP="00B80780">
      <w:pPr>
        <w:rPr>
          <w:ins w:id="56" w:author="D. Everaere" w:date="2020-12-10T17:00:00Z"/>
        </w:rPr>
      </w:pPr>
      <w:r w:rsidRPr="00621D35">
        <w:t>The FCC notice of proposed rulemaking is available in [25]</w:t>
      </w:r>
      <w:r>
        <w:t>.</w:t>
      </w:r>
    </w:p>
    <w:p w:rsidR="0080756B" w:rsidRPr="0080756B" w:rsidRDefault="0080756B" w:rsidP="00B80780">
      <w:pPr>
        <w:rPr>
          <w:noProof/>
          <w:color w:val="0070C0"/>
          <w:sz w:val="24"/>
        </w:rPr>
      </w:pPr>
      <w:ins w:id="57" w:author="D. Everaere" w:date="2020-12-10T17:00:00Z">
        <w:r w:rsidRPr="004D476C">
          <w:t>The CEPT 5925-6425 MHz regulatory requirements are available in [34].</w:t>
        </w:r>
      </w:ins>
    </w:p>
    <w:p w:rsidR="00E8629F" w:rsidRDefault="00E8629F">
      <w:pPr>
        <w:pStyle w:val="Heading2"/>
      </w:pPr>
      <w:bookmarkStart w:id="58" w:name="_Toc509398925"/>
      <w:r w:rsidRPr="00235394">
        <w:t>4.1</w:t>
      </w:r>
      <w:r w:rsidRPr="00235394">
        <w:tab/>
      </w:r>
      <w:r w:rsidR="00AF6585">
        <w:t>ITU Region 1</w:t>
      </w:r>
      <w:bookmarkEnd w:id="58"/>
    </w:p>
    <w:p w:rsidR="00AF6585" w:rsidRDefault="00AF6585" w:rsidP="00AF6585">
      <w:pPr>
        <w:pStyle w:val="Heading3"/>
      </w:pPr>
      <w:bookmarkStart w:id="59" w:name="_Toc509398926"/>
      <w:r>
        <w:t>4.1.1</w:t>
      </w:r>
      <w:r>
        <w:tab/>
        <w:t>Europe</w:t>
      </w:r>
      <w:bookmarkEnd w:id="59"/>
    </w:p>
    <w:p w:rsidR="008034C8" w:rsidRDefault="00FC2698" w:rsidP="00FC2698">
      <w:pPr>
        <w:pStyle w:val="Heading4"/>
      </w:pPr>
      <w:bookmarkStart w:id="60" w:name="_Toc509398927"/>
      <w:r>
        <w:t>4.1.1.1</w:t>
      </w:r>
      <w:r w:rsidR="008034C8">
        <w:tab/>
        <w:t>Introduction</w:t>
      </w:r>
      <w:bookmarkEnd w:id="60"/>
      <w:r>
        <w:tab/>
      </w:r>
    </w:p>
    <w:p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rsidR="00836994" w:rsidRPr="0009619B" w:rsidRDefault="00E77413" w:rsidP="00836994">
      <w:pPr>
        <w:pStyle w:val="NoSpacing"/>
        <w:rPr>
          <w:rFonts w:ascii="Arial" w:hAnsi="Arial" w:cs="Arial"/>
          <w:i/>
          <w:color w:val="FF0000"/>
        </w:rPr>
      </w:pPr>
      <w:r>
        <w:rPr>
          <w:rFonts w:ascii="Arial" w:hAnsi="Arial" w:cs="Arial"/>
          <w:i/>
          <w:color w:val="FF0000"/>
        </w:rPr>
        <w:br w:type="page"/>
      </w:r>
    </w:p>
    <w:p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rsidR="00531723" w:rsidRDefault="00531723" w:rsidP="00041DBE">
            <w:pPr>
              <w:pStyle w:val="TAC"/>
              <w:jc w:val="left"/>
              <w:rPr>
                <w:sz w:val="16"/>
              </w:rPr>
            </w:pPr>
            <w:r>
              <w:rPr>
                <w:sz w:val="16"/>
              </w:rPr>
              <w:t>MOBILE</w:t>
            </w:r>
          </w:p>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5.149</w:t>
            </w:r>
          </w:p>
          <w:p w:rsidR="00836994" w:rsidRDefault="00836994" w:rsidP="00041DBE">
            <w:pPr>
              <w:pStyle w:val="TAH"/>
              <w:jc w:val="left"/>
              <w:rPr>
                <w:rFonts w:cs="Arial"/>
                <w:b w:val="0"/>
                <w:lang w:eastAsia="ja-JP"/>
              </w:rPr>
            </w:pPr>
            <w:r>
              <w:rPr>
                <w:rFonts w:cs="Arial"/>
                <w:b w:val="0"/>
                <w:lang w:eastAsia="ja-JP"/>
              </w:rPr>
              <w:t>5.440</w:t>
            </w:r>
          </w:p>
          <w:p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ESV/Within 5925-6425 MHz</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FSS Earth stations/Priority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 astronomy/Spectral line observations, VLBI</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 (SPACE TO EARTH)  5.441</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Default="00836994" w:rsidP="00041DBE">
            <w:pPr>
              <w:pStyle w:val="TAH"/>
              <w:jc w:val="left"/>
              <w:rPr>
                <w:rFonts w:cs="Arial"/>
                <w:b w:val="0"/>
                <w:lang w:eastAsia="ja-JP"/>
              </w:rPr>
            </w:pPr>
            <w:r>
              <w:rPr>
                <w:rFonts w:cs="Arial"/>
                <w:b w:val="0"/>
                <w:lang w:eastAsia="ja-JP"/>
              </w:rPr>
              <w:t>5.458A</w:t>
            </w:r>
          </w:p>
          <w:p w:rsidR="00836994" w:rsidRDefault="00836994" w:rsidP="00041DBE">
            <w:pPr>
              <w:pStyle w:val="TAH"/>
              <w:jc w:val="left"/>
              <w:rPr>
                <w:rFonts w:cs="Arial"/>
                <w:b w:val="0"/>
                <w:lang w:eastAsia="ja-JP"/>
              </w:rPr>
            </w:pPr>
            <w:r>
              <w:rPr>
                <w:rFonts w:cs="Arial"/>
                <w:b w:val="0"/>
                <w:lang w:eastAsia="ja-JP"/>
              </w:rPr>
              <w:t>5.458B</w:t>
            </w:r>
          </w:p>
          <w:p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FSS Earth stations/Within 6725-7025 MHz. 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Feeder links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r w:rsidRPr="00386F44">
              <w:rPr>
                <w:bCs/>
                <w:sz w:val="16"/>
              </w:rPr>
              <w:t xml:space="preserve"> </w:t>
            </w: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UWN as well as UWB on-board aircraft regulation within 6.0-8.5 GHz</w:t>
            </w:r>
          </w:p>
          <w:p w:rsidR="00836994" w:rsidRPr="00386F44" w:rsidRDefault="00836994" w:rsidP="00041DBE">
            <w:pPr>
              <w:pStyle w:val="TAL"/>
              <w:rPr>
                <w:bCs/>
                <w:sz w:val="16"/>
              </w:rPr>
            </w:pPr>
          </w:p>
        </w:tc>
      </w:tr>
      <w:tr w:rsidR="00836994" w:rsidRPr="007F5C36"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p>
          <w:p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7A6B3B" w:rsidRDefault="007A6B3B" w:rsidP="00041DBE">
            <w:pPr>
              <w:pStyle w:val="TAL"/>
              <w:rPr>
                <w:bCs/>
                <w:sz w:val="16"/>
              </w:rPr>
            </w:pPr>
          </w:p>
          <w:p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rsidR="00836994" w:rsidRPr="000D51EC" w:rsidRDefault="00836994" w:rsidP="00041DBE">
            <w:pPr>
              <w:pStyle w:val="TAL"/>
              <w:rPr>
                <w:bCs/>
                <w:sz w:val="16"/>
              </w:rPr>
            </w:pPr>
          </w:p>
        </w:tc>
      </w:tr>
    </w:tbl>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936FF1" w:rsidP="00836994">
      <w:pPr>
        <w:pStyle w:val="NoSpacing"/>
        <w:rPr>
          <w:rFonts w:ascii="Arial" w:hAnsi="Arial" w:cs="Arial"/>
        </w:rPr>
      </w:pPr>
      <w:r>
        <w:rPr>
          <w:rFonts w:ascii="Arial" w:hAnsi="Arial" w:cs="Arial"/>
        </w:rPr>
        <w:br w:type="page"/>
      </w:r>
    </w:p>
    <w:p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C"/>
              <w:jc w:val="left"/>
              <w:rPr>
                <w:sz w:val="16"/>
              </w:rPr>
            </w:pPr>
            <w:r>
              <w:rPr>
                <w:sz w:val="16"/>
              </w:rPr>
              <w:t>MOBILE</w:t>
            </w:r>
          </w:p>
          <w:p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BFWA/Within 5725-5875 MHz</w:t>
            </w:r>
          </w:p>
          <w:p w:rsidR="00836994" w:rsidRDefault="00836994" w:rsidP="00041DBE">
            <w:pPr>
              <w:pStyle w:val="TAL"/>
              <w:rPr>
                <w:bCs/>
                <w:sz w:val="16"/>
              </w:rPr>
            </w:pPr>
          </w:p>
          <w:p w:rsidR="00836994" w:rsidRDefault="00836994" w:rsidP="00041DBE">
            <w:pPr>
              <w:pStyle w:val="TAL"/>
              <w:rPr>
                <w:bCs/>
                <w:sz w:val="16"/>
              </w:rPr>
            </w:pPr>
            <w:r>
              <w:rPr>
                <w:bCs/>
                <w:sz w:val="16"/>
              </w:rPr>
              <w:t>DA2GC/Within 5855-5875 MHz</w:t>
            </w:r>
          </w:p>
          <w:p w:rsidR="00836994" w:rsidRDefault="00836994" w:rsidP="00041DBE">
            <w:pPr>
              <w:pStyle w:val="TAL"/>
              <w:rPr>
                <w:bCs/>
                <w:sz w:val="16"/>
              </w:rPr>
            </w:pPr>
          </w:p>
          <w:p w:rsidR="00836994" w:rsidRDefault="00836994" w:rsidP="00041DBE">
            <w:pPr>
              <w:pStyle w:val="TAL"/>
              <w:rPr>
                <w:bCs/>
                <w:sz w:val="16"/>
              </w:rPr>
            </w:pPr>
            <w:r>
              <w:rPr>
                <w:bCs/>
                <w:sz w:val="16"/>
              </w:rPr>
              <w:t>FSS Earth stations/ priority for civil networks</w:t>
            </w:r>
          </w:p>
          <w:p w:rsidR="00836994" w:rsidRDefault="00836994" w:rsidP="00041DBE">
            <w:pPr>
              <w:pStyle w:val="TAL"/>
              <w:rPr>
                <w:bCs/>
                <w:sz w:val="16"/>
              </w:rPr>
            </w:pPr>
          </w:p>
          <w:p w:rsidR="00836994" w:rsidRDefault="00836994" w:rsidP="00041DBE">
            <w:pPr>
              <w:pStyle w:val="TAL"/>
              <w:rPr>
                <w:bCs/>
                <w:sz w:val="16"/>
              </w:rPr>
            </w:pPr>
            <w:r>
              <w:rPr>
                <w:bCs/>
                <w:sz w:val="16"/>
              </w:rPr>
              <w:t>ISM/Within 5725-5875 MHz</w:t>
            </w:r>
          </w:p>
          <w:p w:rsidR="00836994" w:rsidRDefault="00836994" w:rsidP="00041DBE">
            <w:pPr>
              <w:pStyle w:val="TAL"/>
              <w:rPr>
                <w:bCs/>
                <w:sz w:val="16"/>
              </w:rPr>
            </w:pPr>
          </w:p>
          <w:p w:rsidR="00836994" w:rsidRDefault="00836994" w:rsidP="00041DBE">
            <w:pPr>
              <w:pStyle w:val="TAL"/>
              <w:rPr>
                <w:bCs/>
                <w:sz w:val="16"/>
              </w:rPr>
            </w:pPr>
            <w:r>
              <w:rPr>
                <w:bCs/>
                <w:sz w:val="16"/>
              </w:rPr>
              <w:t>MBR/Within 5852-5872 MHz and 5880-5900 MHz</w:t>
            </w:r>
          </w:p>
          <w:p w:rsidR="00836994" w:rsidRDefault="00836994" w:rsidP="00041DBE">
            <w:pPr>
              <w:pStyle w:val="TAL"/>
              <w:rPr>
                <w:bCs/>
                <w:sz w:val="16"/>
              </w:rPr>
            </w:pPr>
          </w:p>
          <w:p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rsidR="00836994" w:rsidRDefault="00836994" w:rsidP="00041DBE">
            <w:pPr>
              <w:pStyle w:val="TAL"/>
              <w:rPr>
                <w:bCs/>
                <w:sz w:val="16"/>
              </w:rPr>
            </w:pPr>
          </w:p>
          <w:p w:rsidR="00836994" w:rsidRDefault="00836994" w:rsidP="00041DBE">
            <w:pPr>
              <w:pStyle w:val="TAL"/>
              <w:rPr>
                <w:bCs/>
                <w:sz w:val="16"/>
              </w:rPr>
            </w:pPr>
            <w:r>
              <w:rPr>
                <w:bCs/>
                <w:sz w:val="16"/>
              </w:rPr>
              <w:t>NON-specific SRDs/Within 5725-5875 MHz</w:t>
            </w:r>
          </w:p>
          <w:p w:rsidR="00836994" w:rsidRDefault="00836994" w:rsidP="00041DBE">
            <w:pPr>
              <w:pStyle w:val="TAL"/>
              <w:rPr>
                <w:bCs/>
                <w:sz w:val="16"/>
              </w:rPr>
            </w:pPr>
          </w:p>
          <w:p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WIA/Within 5725-5875</w:t>
            </w:r>
            <w:r w:rsidR="00081800">
              <w:rPr>
                <w:bCs/>
                <w:sz w:val="16"/>
              </w:rPr>
              <w:t xml:space="preserve"> MHz</w:t>
            </w:r>
          </w:p>
        </w:tc>
      </w:tr>
    </w:tbl>
    <w:p w:rsidR="00836994" w:rsidRPr="00814757" w:rsidRDefault="00836994" w:rsidP="00836994">
      <w:pPr>
        <w:rPr>
          <w:lang w:eastAsia="zh-CN"/>
        </w:rPr>
      </w:pPr>
    </w:p>
    <w:p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MOBILE</w:t>
            </w:r>
          </w:p>
          <w:p w:rsidR="00836994" w:rsidRDefault="00836994" w:rsidP="00041DBE">
            <w:pPr>
              <w:pStyle w:val="TAC"/>
              <w:jc w:val="left"/>
              <w:rPr>
                <w:sz w:val="16"/>
              </w:rPr>
            </w:pPr>
            <w:r>
              <w:rPr>
                <w:sz w:val="16"/>
              </w:rPr>
              <w:t>SPACE RESEARCH (DEEP SPACE) (EARTH TO SPACE)</w:t>
            </w:r>
          </w:p>
          <w:p w:rsidR="00836994" w:rsidRDefault="00836994" w:rsidP="00041DBE">
            <w:pPr>
              <w:pStyle w:val="TAC"/>
              <w:jc w:val="left"/>
              <w:rPr>
                <w:sz w:val="16"/>
              </w:rPr>
            </w:pPr>
            <w:r>
              <w:rPr>
                <w:sz w:val="16"/>
              </w:rPr>
              <w:t>Space Operation (Earth-to-space)</w:t>
            </w:r>
          </w:p>
          <w:p w:rsidR="00836994" w:rsidRDefault="00836994" w:rsidP="00041DBE">
            <w:pPr>
              <w:pStyle w:val="TAC"/>
              <w:jc w:val="left"/>
              <w:rPr>
                <w:sz w:val="16"/>
              </w:rPr>
            </w:pPr>
          </w:p>
          <w:p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Fixed/ Point-to-point</w:t>
            </w:r>
          </w:p>
          <w:p w:rsidR="00836994" w:rsidRDefault="00836994" w:rsidP="00041DBE">
            <w:pPr>
              <w:pStyle w:val="TAL"/>
              <w:rPr>
                <w:bCs/>
                <w:sz w:val="16"/>
              </w:rPr>
            </w:pPr>
          </w:p>
          <w:p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6.0-8.5 GHz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UWB applications/Generic UWB. On-board aircraft regulations within 6.0-8.5 GHz</w:t>
            </w:r>
          </w:p>
        </w:tc>
      </w:tr>
    </w:tbl>
    <w:p w:rsidR="008F363D" w:rsidRDefault="008F363D" w:rsidP="00BB6BF6"/>
    <w:p w:rsidR="00531723" w:rsidRDefault="00531723" w:rsidP="00531723">
      <w:pPr>
        <w:pStyle w:val="Heading4"/>
      </w:pPr>
      <w:r>
        <w:t>4.1.1.1a</w:t>
      </w:r>
      <w:r>
        <w:tab/>
        <w:t>European standardisation</w:t>
      </w:r>
    </w:p>
    <w:p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rsidR="00531723" w:rsidRDefault="00531723" w:rsidP="00F44684">
      <w:pPr>
        <w:ind w:left="568"/>
        <w:pPrChange w:id="61" w:author="D. Everaere" w:date="2020-12-11T15:23:00Z">
          <w:pPr/>
        </w:pPrChange>
      </w:pPr>
      <w:del w:id="62" w:author="D. Everaere" w:date="2020-12-10T17:00:00Z">
        <w:r w:rsidRPr="00570E27" w:rsidDel="0080756B">
          <w:rPr>
            <w:noProof/>
          </w:rPr>
          <w:lastRenderedPageBreak/>
          <w:drawing>
            <wp:inline distT="0" distB="0" distL="0" distR="0" wp14:anchorId="429FF725" wp14:editId="0DD90F46">
              <wp:extent cx="6122035" cy="1316990"/>
              <wp:effectExtent l="0" t="0" r="0" b="3810"/>
              <wp:docPr id="5" name="Picture 5"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social media post&#10;&#10;Description automatically generated"/>
                      <pic:cNvPicPr/>
                    </pic:nvPicPr>
                    <pic:blipFill>
                      <a:blip r:embed="rId13"/>
                      <a:stretch>
                        <a:fillRect/>
                      </a:stretch>
                    </pic:blipFill>
                    <pic:spPr>
                      <a:xfrm>
                        <a:off x="0" y="0"/>
                        <a:ext cx="6122035" cy="1316990"/>
                      </a:xfrm>
                      <a:prstGeom prst="rect">
                        <a:avLst/>
                      </a:prstGeom>
                    </pic:spPr>
                  </pic:pic>
                </a:graphicData>
              </a:graphic>
            </wp:inline>
          </w:drawing>
        </w:r>
      </w:del>
      <w:ins w:id="63" w:author="D. Everaere" w:date="2020-12-10T17:00:00Z">
        <w:r w:rsidR="0080756B">
          <w:rPr>
            <w:noProof/>
          </w:rPr>
          <w:drawing>
            <wp:inline distT="0" distB="0" distL="0" distR="0" wp14:anchorId="44594371" wp14:editId="2F7D11BB">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ins>
    </w:p>
    <w:p w:rsidR="00531723" w:rsidRDefault="00531723" w:rsidP="004F070F">
      <w:pPr>
        <w:pStyle w:val="TF"/>
      </w:pPr>
      <w:r>
        <w:t xml:space="preserve">Figure 4.1.1.1a-1: </w:t>
      </w:r>
      <w:r w:rsidRPr="007E3ABB">
        <w:t>Relationship between ETSI Deliverables and EC 6GHz Mandate</w:t>
      </w:r>
      <w:r>
        <w:t>.</w:t>
      </w:r>
    </w:p>
    <w:p w:rsidR="00531723" w:rsidRDefault="00531723" w:rsidP="00531723">
      <w:bookmarkStart w:id="64" w:name="_GoBack"/>
      <w:bookmarkEnd w:id="64"/>
      <w:r>
        <w:t>The ETSI deliverables are as follows:</w:t>
      </w:r>
    </w:p>
    <w:p w:rsidR="00531723" w:rsidRPr="002A6A1B" w:rsidRDefault="00531723" w:rsidP="00531723">
      <w:pPr>
        <w:pStyle w:val="B1"/>
        <w:rPr>
          <w:highlight w:val="yellow"/>
        </w:rPr>
      </w:pPr>
      <w:r>
        <w:t>-</w:t>
      </w:r>
      <w:r>
        <w:tab/>
        <w:t>ETSI TR 103 524 [</w:t>
      </w:r>
      <w:del w:id="65" w:author="D. Everaere" w:date="2020-12-10T17:00:00Z">
        <w:r w:rsidDel="0080756B">
          <w:delText>35</w:delText>
        </w:r>
      </w:del>
      <w:ins w:id="66" w:author="D. Everaere" w:date="2020-12-10T17:00:00Z">
        <w:r w:rsidR="0080756B">
          <w:t>22</w:t>
        </w:r>
      </w:ins>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rsidR="00FC2698" w:rsidRDefault="008034C8" w:rsidP="00FC2698">
      <w:pPr>
        <w:pStyle w:val="Heading4"/>
      </w:pPr>
      <w:bookmarkStart w:id="67" w:name="_Toc509398928"/>
      <w:r>
        <w:t>4.1.1.2</w:t>
      </w:r>
      <w:r>
        <w:tab/>
      </w:r>
      <w:r w:rsidR="00FC2698">
        <w:t>Licensed operations</w:t>
      </w:r>
      <w:bookmarkEnd w:id="67"/>
    </w:p>
    <w:p w:rsidR="000B40DE" w:rsidRDefault="007E2FEA" w:rsidP="00285B9C">
      <w:pPr>
        <w:rPr>
          <w:ins w:id="68" w:author="D. Everaere" w:date="2020-12-10T21:05:00Z"/>
        </w:rPr>
      </w:pPr>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rsidR="00555633" w:rsidRPr="00555633" w:rsidDel="00111D0A" w:rsidRDefault="00555633" w:rsidP="00555633">
      <w:pPr>
        <w:rPr>
          <w:del w:id="69" w:author="D. Everaere" w:date="2020-12-10T21:08:00Z"/>
          <w:i/>
          <w:color w:val="FF0000"/>
        </w:rPr>
      </w:pPr>
    </w:p>
    <w:p w:rsidR="00FC2698" w:rsidRDefault="00FC2698" w:rsidP="00FC2698">
      <w:pPr>
        <w:pStyle w:val="Heading4"/>
      </w:pPr>
      <w:bookmarkStart w:id="70" w:name="_Toc509398929"/>
      <w:r>
        <w:t>4.1.1.</w:t>
      </w:r>
      <w:r w:rsidR="008034C8">
        <w:t>3</w:t>
      </w:r>
      <w:r>
        <w:tab/>
        <w:t>Unlicensed operations</w:t>
      </w:r>
      <w:bookmarkEnd w:id="70"/>
    </w:p>
    <w:p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rsidR="00041DBE" w:rsidDel="000B40DE" w:rsidRDefault="00041DBE" w:rsidP="007C1A75">
      <w:pPr>
        <w:rPr>
          <w:del w:id="71" w:author="D. Everaere" w:date="2020-12-10T21:06:00Z"/>
        </w:rPr>
      </w:pPr>
    </w:p>
    <w:p w:rsidR="00531723" w:rsidRDefault="00041DBE" w:rsidP="007C1A75">
      <w:r w:rsidRPr="007428A8">
        <w:t xml:space="preserve">CEPT </w:t>
      </w:r>
      <w:del w:id="72" w:author="D. Everaere" w:date="2020-12-10T17:01:00Z">
        <w:r w:rsidRPr="007428A8" w:rsidDel="0080756B">
          <w:delText xml:space="preserve">has </w:delText>
        </w:r>
      </w:del>
      <w:r w:rsidRPr="007428A8">
        <w:t xml:space="preserve">created two </w:t>
      </w:r>
      <w:del w:id="73" w:author="D. Everaere" w:date="2020-12-10T17:01:00Z">
        <w:r w:rsidRPr="007428A8" w:rsidDel="0080756B">
          <w:delText xml:space="preserve">new </w:delText>
        </w:r>
      </w:del>
      <w:r w:rsidRPr="007428A8">
        <w:t xml:space="preserve">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del w:id="74" w:author="D. Everaere" w:date="2020-12-10T17:01:00Z">
        <w:r w:rsidRPr="007428A8" w:rsidDel="0080756B">
          <w:delText xml:space="preserve">has been </w:delText>
        </w:r>
      </w:del>
      <w:ins w:id="75" w:author="D. Everaere" w:date="2020-12-10T17:01:00Z">
        <w:r w:rsidR="0080756B">
          <w:t xml:space="preserve">was </w:t>
        </w:r>
      </w:ins>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t>frequency range</w:t>
      </w:r>
      <w:r w:rsidRPr="007428A8">
        <w:t xml:space="preserve"> to support </w:t>
      </w:r>
      <w:r w:rsidR="00531723">
        <w:t xml:space="preserve">ECC </w:t>
      </w:r>
      <w:r w:rsidRPr="007428A8">
        <w:t xml:space="preserve">FM 57, and the latter </w:t>
      </w:r>
      <w:del w:id="76" w:author="D. Everaere" w:date="2020-12-10T17:01:00Z">
        <w:r w:rsidRPr="007428A8" w:rsidDel="0080756B">
          <w:delText xml:space="preserve">will </w:delText>
        </w:r>
      </w:del>
      <w:r w:rsidRPr="007428A8">
        <w:t>define</w:t>
      </w:r>
      <w:ins w:id="77" w:author="D. Everaere" w:date="2020-12-10T17:01:00Z">
        <w:r w:rsidR="0080756B">
          <w:t>d</w:t>
        </w:r>
      </w:ins>
      <w:r w:rsidRPr="007428A8">
        <w:t xml:space="preserve"> the regulatory rules for the band. The scope of the work items in these groups </w:t>
      </w:r>
      <w:del w:id="78" w:author="D. Everaere" w:date="2020-12-10T17:01:00Z">
        <w:r w:rsidRPr="007428A8" w:rsidDel="0080756B">
          <w:delText xml:space="preserve">is </w:delText>
        </w:r>
      </w:del>
      <w:ins w:id="79" w:author="D. Everaere" w:date="2020-12-10T17:01:00Z">
        <w:r w:rsidR="0080756B">
          <w:t>was</w:t>
        </w:r>
        <w:r w:rsidR="0080756B" w:rsidRPr="007428A8">
          <w:t xml:space="preserve"> </w:t>
        </w:r>
      </w:ins>
      <w:r w:rsidRPr="007428A8">
        <w:t xml:space="preserve">the introduction of low power wireless access systems (including RLAN) in the </w:t>
      </w:r>
      <w:r>
        <w:t>frequency range</w:t>
      </w:r>
      <w:r w:rsidRPr="007428A8">
        <w:t xml:space="preserve"> 5.925-6.425 GHz under a </w:t>
      </w:r>
      <w:ins w:id="80" w:author="D. Everaere" w:date="2020-12-10T17:02:00Z">
        <w:r w:rsidR="0080756B">
          <w:t>licence-exempt / general authorisation regulatory regime,</w:t>
        </w:r>
      </w:ins>
      <w:del w:id="81" w:author="D. Everaere" w:date="2020-12-10T17:02:00Z">
        <w:r w:rsidRPr="007428A8" w:rsidDel="0080756B">
          <w:delText xml:space="preserve">non-protected </w:delText>
        </w:r>
        <w:r w:rsidDel="0080756B">
          <w:delText>and non-</w:delText>
        </w:r>
        <w:r w:rsidR="003F4239" w:rsidDel="0080756B">
          <w:delText>interference</w:delText>
        </w:r>
        <w:r w:rsidDel="0080756B">
          <w:delText xml:space="preserve"> basis</w:delText>
        </w:r>
      </w:del>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rsidR="00041DBE" w:rsidRDefault="00531723" w:rsidP="007C1A75">
      <w:r>
        <w:t xml:space="preserve">Currently, no WAS/RLAN </w:t>
      </w:r>
      <w:ins w:id="82" w:author="D. Everaere" w:date="2020-12-10T17:02:00Z">
        <w:r w:rsidR="0080756B">
          <w:t xml:space="preserve">or 5G NR </w:t>
        </w:r>
      </w:ins>
      <w:r>
        <w:t>coexistence studies have been undertaken within CEPT for the 6</w:t>
      </w:r>
      <w:r w:rsidR="004F070F">
        <w:t>.</w:t>
      </w:r>
      <w:r>
        <w:t>425</w:t>
      </w:r>
      <w:r w:rsidR="004F070F">
        <w:t>-</w:t>
      </w:r>
      <w:r>
        <w:t>7</w:t>
      </w:r>
      <w:r w:rsidR="004F070F">
        <w:t>.</w:t>
      </w:r>
      <w:r>
        <w:t xml:space="preserve">125 </w:t>
      </w:r>
      <w:r w:rsidR="004F070F">
        <w:t>G</w:t>
      </w:r>
      <w:r>
        <w:t>Hz range.</w:t>
      </w:r>
    </w:p>
    <w:p w:rsidR="00041DBE" w:rsidRPr="007428A8" w:rsidDel="000B40DE" w:rsidRDefault="00041DBE" w:rsidP="007C1A75">
      <w:pPr>
        <w:rPr>
          <w:del w:id="83" w:author="D. Everaere" w:date="2020-12-10T21:06:00Z"/>
        </w:rPr>
      </w:pPr>
    </w:p>
    <w:p w:rsidR="00041DBE" w:rsidRDefault="00041DBE" w:rsidP="007C1A75">
      <w:r w:rsidRPr="007428A8">
        <w:t xml:space="preserve">ETSI </w:t>
      </w:r>
      <w:r>
        <w:t xml:space="preserve">has </w:t>
      </w:r>
      <w:r w:rsidR="00531723">
        <w:t xml:space="preserve">published </w:t>
      </w:r>
      <w:r>
        <w:t xml:space="preserve">the </w:t>
      </w:r>
      <w:del w:id="84" w:author="D. Everaere" w:date="2020-12-10T17:02:00Z">
        <w:r w:rsidDel="0080756B">
          <w:delText xml:space="preserve">draft </w:delText>
        </w:r>
      </w:del>
      <w:r>
        <w:t>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ins w:id="85" w:author="D. Everaere" w:date="2020-12-10T17:02:00Z">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ins>
    </w:p>
    <w:p w:rsidR="00041DBE" w:rsidRPr="007428A8" w:rsidRDefault="00041DBE" w:rsidP="007C1A75"/>
    <w:p w:rsidR="00041DBE" w:rsidDel="0080756B" w:rsidRDefault="00041DBE" w:rsidP="007C1A75">
      <w:pPr>
        <w:rPr>
          <w:del w:id="86" w:author="D. Everaere" w:date="2020-12-10T17:02:00Z"/>
        </w:rPr>
      </w:pPr>
      <w:del w:id="87" w:author="D. Everaere" w:date="2020-12-10T17:02:00Z">
        <w:r w:rsidDel="0080756B">
          <w:delText>ETSI assumptions/proposals on technical RLAN parameters to be used for compatibility and sharing studies are reported in the following:</w:delText>
        </w:r>
      </w:del>
    </w:p>
    <w:p w:rsidR="00041DBE" w:rsidRPr="00041DBE" w:rsidDel="0080756B" w:rsidRDefault="00041DBE" w:rsidP="007C1A75">
      <w:pPr>
        <w:pStyle w:val="B1"/>
        <w:numPr>
          <w:ilvl w:val="0"/>
          <w:numId w:val="8"/>
        </w:numPr>
        <w:rPr>
          <w:del w:id="88" w:author="D. Everaere" w:date="2020-12-10T17:02:00Z"/>
          <w:lang w:eastAsia="en-JM"/>
        </w:rPr>
      </w:pPr>
      <w:del w:id="89" w:author="D. Everaere" w:date="2020-12-10T17:02:00Z">
        <w:r w:rsidRPr="00041DBE" w:rsidDel="0080756B">
          <w:rPr>
            <w:lang w:eastAsia="en-JM"/>
          </w:rPr>
          <w:delText>BS maximum TX output power: 30 dBm EIRP;</w:delText>
        </w:r>
      </w:del>
    </w:p>
    <w:p w:rsidR="00041DBE" w:rsidRPr="00041DBE" w:rsidDel="0080756B" w:rsidRDefault="00041DBE" w:rsidP="007C1A75">
      <w:pPr>
        <w:pStyle w:val="B1"/>
        <w:numPr>
          <w:ilvl w:val="0"/>
          <w:numId w:val="8"/>
        </w:numPr>
        <w:ind w:left="851" w:hanging="207"/>
        <w:rPr>
          <w:del w:id="90" w:author="D. Everaere" w:date="2020-12-10T17:02:00Z"/>
          <w:lang w:eastAsia="en-JM"/>
        </w:rPr>
      </w:pPr>
      <w:del w:id="91" w:author="D. Everaere" w:date="2020-12-10T17:02:00Z">
        <w:r w:rsidRPr="00041DBE" w:rsidDel="0080756B">
          <w:rPr>
            <w:lang w:eastAsia="en-JM"/>
          </w:rPr>
          <w:delText>Band plan: 5.925-6.725 GHz (guard band towards ITS below 5.925 GHz may be accommodated at the lower edge);</w:delText>
        </w:r>
      </w:del>
    </w:p>
    <w:p w:rsidR="00041DBE" w:rsidRPr="00041DBE" w:rsidDel="0080756B" w:rsidRDefault="00041DBE" w:rsidP="007C1A75">
      <w:pPr>
        <w:pStyle w:val="B1"/>
        <w:numPr>
          <w:ilvl w:val="0"/>
          <w:numId w:val="8"/>
        </w:numPr>
        <w:ind w:left="851" w:hanging="207"/>
        <w:rPr>
          <w:del w:id="92" w:author="D. Everaere" w:date="2020-12-10T17:02:00Z"/>
          <w:lang w:eastAsia="en-JM"/>
        </w:rPr>
      </w:pPr>
      <w:del w:id="93" w:author="D. Everaere" w:date="2020-12-10T17:02:00Z">
        <w:r w:rsidRPr="00041DBE" w:rsidDel="0080756B">
          <w:rPr>
            <w:lang w:eastAsia="en-JM"/>
          </w:rPr>
          <w:delText>Channel BW: 20, 40, 80, 160 MHz for the IEEE802 standard;</w:delText>
        </w:r>
        <w:r w:rsidRPr="00FC34CD" w:rsidDel="0080756B">
          <w:delText xml:space="preserve"> </w:delText>
        </w:r>
        <w:r w:rsidRPr="00041DBE" w:rsidDel="0080756B">
          <w:rPr>
            <w:lang w:eastAsia="en-JM"/>
          </w:rPr>
          <w:delText>wider channel bandwidth can be supported by 3GPP standards via carrier aggregation, up to 32 carriers (including at least one anchor carrier in a licensed band) for eLAA. (Similar configurations for NR-U mentioned but without details on bandwidths and aggregated carriers).</w:delText>
        </w:r>
      </w:del>
    </w:p>
    <w:p w:rsidR="00041DBE" w:rsidRPr="00041DBE" w:rsidDel="0080756B" w:rsidRDefault="00041DBE" w:rsidP="007C1A75">
      <w:pPr>
        <w:pStyle w:val="B1"/>
        <w:numPr>
          <w:ilvl w:val="0"/>
          <w:numId w:val="8"/>
        </w:numPr>
        <w:ind w:left="851" w:hanging="207"/>
        <w:rPr>
          <w:del w:id="94" w:author="D. Everaere" w:date="2020-12-10T17:02:00Z"/>
          <w:lang w:eastAsia="en-JM"/>
        </w:rPr>
      </w:pPr>
      <w:del w:id="95" w:author="D. Everaere" w:date="2020-12-10T17:02:00Z">
        <w:r w:rsidRPr="00041DBE" w:rsidDel="0080756B">
          <w:rPr>
            <w:lang w:eastAsia="en-JM"/>
          </w:rPr>
          <w:delText>TX unwanted emissions in the 6 GHz bands: same transmitter spectrum mask as used in 5 GHz (since same modulation assumed) shown in Figure 4.1.1.3-1;</w:delText>
        </w:r>
      </w:del>
    </w:p>
    <w:p w:rsidR="00041DBE" w:rsidDel="0080756B" w:rsidRDefault="00041DBE" w:rsidP="00041DBE">
      <w:pPr>
        <w:pStyle w:val="ListParagraph"/>
        <w:rPr>
          <w:del w:id="96" w:author="D. Everaere" w:date="2020-12-10T17:02:00Z"/>
          <w:rFonts w:ascii="Arial" w:hAnsi="Arial" w:cs="Arial"/>
          <w:sz w:val="20"/>
          <w:szCs w:val="20"/>
          <w:lang w:val="en-GB" w:eastAsia="en-JM"/>
        </w:rPr>
      </w:pPr>
    </w:p>
    <w:p w:rsidR="00555633" w:rsidRPr="00041DBE" w:rsidDel="0080756B" w:rsidRDefault="00555633" w:rsidP="00041DBE">
      <w:pPr>
        <w:pStyle w:val="ListParagraph"/>
        <w:rPr>
          <w:del w:id="97" w:author="D. Everaere" w:date="2020-12-10T17:02:00Z"/>
          <w:rFonts w:ascii="Arial" w:hAnsi="Arial" w:cs="Arial"/>
          <w:sz w:val="20"/>
          <w:szCs w:val="20"/>
          <w:lang w:val="en-GB" w:eastAsia="en-JM"/>
        </w:rPr>
      </w:pPr>
    </w:p>
    <w:p w:rsidR="00041DBE" w:rsidRPr="00041DBE" w:rsidDel="0080756B" w:rsidRDefault="00142A7D" w:rsidP="00041DBE">
      <w:pPr>
        <w:pStyle w:val="ListParagraph"/>
        <w:rPr>
          <w:del w:id="98" w:author="D. Everaere" w:date="2020-12-10T17:02:00Z"/>
          <w:rFonts w:ascii="Arial" w:hAnsi="Arial" w:cs="Arial"/>
          <w:sz w:val="20"/>
          <w:szCs w:val="20"/>
          <w:lang w:val="en-GB" w:eastAsia="en-JM"/>
        </w:rPr>
      </w:pPr>
      <w:del w:id="99" w:author="D. Everaere" w:date="2020-12-10T17:02:00Z">
        <w:r w:rsidDel="0080756B">
          <w:rPr>
            <w:rFonts w:ascii="Arial" w:hAnsi="Arial" w:cs="Arial"/>
            <w:noProof/>
            <w:lang w:eastAsia="en-JM"/>
          </w:rPr>
          <w:lastRenderedPageBreak/>
          <w:drawing>
            <wp:inline distT="0" distB="0" distL="0" distR="0">
              <wp:extent cx="5764530" cy="28384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4530" cy="2838450"/>
                      </a:xfrm>
                      <a:prstGeom prst="rect">
                        <a:avLst/>
                      </a:prstGeom>
                      <a:noFill/>
                      <a:ln>
                        <a:noFill/>
                      </a:ln>
                    </pic:spPr>
                  </pic:pic>
                </a:graphicData>
              </a:graphic>
            </wp:inline>
          </w:drawing>
        </w:r>
      </w:del>
    </w:p>
    <w:p w:rsidR="00041DBE" w:rsidRPr="00041DBE" w:rsidDel="0080756B" w:rsidRDefault="00041DBE" w:rsidP="00041DBE">
      <w:pPr>
        <w:pStyle w:val="ListParagraph"/>
        <w:jc w:val="center"/>
        <w:rPr>
          <w:del w:id="100" w:author="D. Everaere" w:date="2020-12-10T17:02:00Z"/>
          <w:rFonts w:ascii="Arial" w:hAnsi="Arial" w:cs="Arial"/>
          <w:sz w:val="20"/>
          <w:szCs w:val="20"/>
          <w:lang w:val="en-GB" w:eastAsia="en-JM"/>
        </w:rPr>
      </w:pPr>
    </w:p>
    <w:p w:rsidR="00041DBE" w:rsidRPr="00041DBE" w:rsidDel="0080756B" w:rsidRDefault="00041DBE" w:rsidP="007C1A75">
      <w:pPr>
        <w:pStyle w:val="TF"/>
        <w:rPr>
          <w:del w:id="101" w:author="D. Everaere" w:date="2020-12-10T17:02:00Z"/>
          <w:lang w:eastAsia="en-JM"/>
        </w:rPr>
      </w:pPr>
      <w:del w:id="102" w:author="D. Everaere" w:date="2020-12-10T17:02:00Z">
        <w:r w:rsidRPr="00041DBE" w:rsidDel="0080756B">
          <w:rPr>
            <w:lang w:eastAsia="en-JM"/>
          </w:rPr>
          <w:delText xml:space="preserve">Figure 4.1.1.3-1: Transmit spectral power mask for RLAN equipment </w:delText>
        </w:r>
      </w:del>
    </w:p>
    <w:p w:rsidR="00041DBE" w:rsidRPr="00041DBE" w:rsidDel="0080756B" w:rsidRDefault="00041DBE" w:rsidP="00041DBE">
      <w:pPr>
        <w:pStyle w:val="ListParagraph"/>
        <w:jc w:val="center"/>
        <w:rPr>
          <w:del w:id="103" w:author="D. Everaere" w:date="2020-12-10T17:02:00Z"/>
          <w:rFonts w:ascii="Arial" w:hAnsi="Arial" w:cs="Arial"/>
          <w:sz w:val="20"/>
          <w:szCs w:val="20"/>
          <w:lang w:val="en-GB" w:eastAsia="en-JM"/>
        </w:rPr>
      </w:pPr>
    </w:p>
    <w:p w:rsidR="00041DBE" w:rsidRPr="00041DBE" w:rsidDel="0080756B" w:rsidRDefault="00041DBE" w:rsidP="00041DBE">
      <w:pPr>
        <w:pStyle w:val="ListParagraph"/>
        <w:jc w:val="center"/>
        <w:rPr>
          <w:del w:id="104" w:author="D. Everaere" w:date="2020-12-10T17:02:00Z"/>
          <w:rFonts w:ascii="Arial" w:hAnsi="Arial" w:cs="Arial"/>
          <w:sz w:val="20"/>
          <w:szCs w:val="20"/>
          <w:lang w:val="en-GB" w:eastAsia="en-JM"/>
        </w:rPr>
      </w:pPr>
    </w:p>
    <w:p w:rsidR="00041DBE" w:rsidRPr="00041DBE" w:rsidDel="0080756B" w:rsidRDefault="00041DBE" w:rsidP="007C1A75">
      <w:pPr>
        <w:pStyle w:val="B1"/>
        <w:numPr>
          <w:ilvl w:val="0"/>
          <w:numId w:val="9"/>
        </w:numPr>
        <w:ind w:left="851" w:hanging="207"/>
        <w:rPr>
          <w:del w:id="105" w:author="D. Everaere" w:date="2020-12-10T17:02:00Z"/>
          <w:lang w:eastAsia="en-JM"/>
        </w:rPr>
      </w:pPr>
      <w:del w:id="106" w:author="D. Everaere" w:date="2020-12-10T17:02:00Z">
        <w:r w:rsidRPr="00041DBE" w:rsidDel="0080756B">
          <w:rPr>
            <w:lang w:eastAsia="en-JM"/>
          </w:rPr>
          <w:delText xml:space="preserve">TX unwanted emissions outside the 6 GHz bands: as specified in ERC Recommendation 74.01 [23] and reported in Table 4.1.1.3-1.  </w:delText>
        </w:r>
      </w:del>
    </w:p>
    <w:p w:rsidR="00041DBE" w:rsidRPr="00041DBE" w:rsidDel="0080756B" w:rsidRDefault="00041DBE" w:rsidP="00041DBE">
      <w:pPr>
        <w:pStyle w:val="ListParagraph"/>
        <w:rPr>
          <w:del w:id="107" w:author="D. Everaere" w:date="2020-12-10T17:02:00Z"/>
          <w:rFonts w:ascii="Arial" w:hAnsi="Arial" w:cs="Arial"/>
          <w:sz w:val="20"/>
          <w:szCs w:val="20"/>
          <w:lang w:val="en-GB" w:eastAsia="en-JM"/>
        </w:rPr>
      </w:pPr>
    </w:p>
    <w:p w:rsidR="00555633" w:rsidDel="0080756B" w:rsidRDefault="00555633" w:rsidP="00041DBE">
      <w:pPr>
        <w:pStyle w:val="ListParagraph"/>
        <w:jc w:val="center"/>
        <w:rPr>
          <w:del w:id="108" w:author="D. Everaere" w:date="2020-12-10T17:02:00Z"/>
        </w:rPr>
      </w:pPr>
      <w:bookmarkStart w:id="109" w:name="_Ref375161572"/>
    </w:p>
    <w:p w:rsidR="00555633" w:rsidDel="0080756B" w:rsidRDefault="00555633" w:rsidP="00041DBE">
      <w:pPr>
        <w:pStyle w:val="ListParagraph"/>
        <w:jc w:val="center"/>
        <w:rPr>
          <w:del w:id="110" w:author="D. Everaere" w:date="2020-12-10T17:02:00Z"/>
          <w:rFonts w:ascii="Arial" w:hAnsi="Arial" w:cs="Arial"/>
          <w:sz w:val="20"/>
          <w:szCs w:val="20"/>
          <w:lang w:val="en-GB" w:eastAsia="en-JM"/>
        </w:rPr>
      </w:pPr>
    </w:p>
    <w:p w:rsidR="00555633" w:rsidDel="0080756B" w:rsidRDefault="00555633" w:rsidP="00041DBE">
      <w:pPr>
        <w:pStyle w:val="ListParagraph"/>
        <w:jc w:val="center"/>
        <w:rPr>
          <w:del w:id="111" w:author="D. Everaere" w:date="2020-12-10T17:02:00Z"/>
          <w:rFonts w:ascii="Arial" w:hAnsi="Arial" w:cs="Arial"/>
          <w:sz w:val="20"/>
          <w:szCs w:val="20"/>
          <w:lang w:val="en-GB" w:eastAsia="en-JM"/>
        </w:rPr>
      </w:pPr>
    </w:p>
    <w:p w:rsidR="00555633" w:rsidDel="0080756B" w:rsidRDefault="00555633" w:rsidP="00041DBE">
      <w:pPr>
        <w:pStyle w:val="ListParagraph"/>
        <w:jc w:val="center"/>
        <w:rPr>
          <w:del w:id="112" w:author="D. Everaere" w:date="2020-12-10T17:02:00Z"/>
          <w:rFonts w:ascii="Arial" w:hAnsi="Arial" w:cs="Arial"/>
          <w:sz w:val="20"/>
          <w:szCs w:val="20"/>
          <w:lang w:val="en-GB" w:eastAsia="en-JM"/>
        </w:rPr>
      </w:pPr>
    </w:p>
    <w:p w:rsidR="00555633" w:rsidDel="0080756B" w:rsidRDefault="00555633" w:rsidP="00041DBE">
      <w:pPr>
        <w:pStyle w:val="ListParagraph"/>
        <w:jc w:val="center"/>
        <w:rPr>
          <w:del w:id="113" w:author="D. Everaere" w:date="2020-12-10T17:02:00Z"/>
          <w:rFonts w:ascii="Arial" w:hAnsi="Arial" w:cs="Arial"/>
          <w:sz w:val="20"/>
          <w:szCs w:val="20"/>
          <w:lang w:val="en-GB" w:eastAsia="en-JM"/>
        </w:rPr>
      </w:pPr>
    </w:p>
    <w:p w:rsidR="00555633" w:rsidDel="0080756B" w:rsidRDefault="00555633" w:rsidP="00041DBE">
      <w:pPr>
        <w:pStyle w:val="ListParagraph"/>
        <w:jc w:val="center"/>
        <w:rPr>
          <w:del w:id="114" w:author="D. Everaere" w:date="2020-12-10T17:02:00Z"/>
          <w:rFonts w:ascii="Arial" w:hAnsi="Arial" w:cs="Arial"/>
          <w:sz w:val="20"/>
          <w:szCs w:val="20"/>
          <w:lang w:val="en-GB" w:eastAsia="en-JM"/>
        </w:rPr>
      </w:pPr>
    </w:p>
    <w:p w:rsidR="00555633" w:rsidDel="0080756B" w:rsidRDefault="00555633" w:rsidP="007C1A75">
      <w:pPr>
        <w:pStyle w:val="TH"/>
        <w:rPr>
          <w:del w:id="115" w:author="D. Everaere" w:date="2020-12-10T17:02:00Z"/>
          <w:lang w:eastAsia="en-JM"/>
        </w:rPr>
      </w:pPr>
    </w:p>
    <w:p w:rsidR="00041DBE" w:rsidRPr="00041DBE" w:rsidDel="0080756B" w:rsidRDefault="00041DBE" w:rsidP="007C1A75">
      <w:pPr>
        <w:pStyle w:val="TH"/>
        <w:rPr>
          <w:del w:id="116" w:author="D. Everaere" w:date="2020-12-10T17:02:00Z"/>
          <w:lang w:eastAsia="en-JM"/>
        </w:rPr>
      </w:pPr>
      <w:del w:id="117" w:author="D. Everaere" w:date="2020-12-10T17:02:00Z">
        <w:r w:rsidRPr="00041DBE" w:rsidDel="0080756B">
          <w:rPr>
            <w:lang w:eastAsia="en-JM"/>
          </w:rPr>
          <w:delText xml:space="preserve">Table </w:delText>
        </w:r>
        <w:bookmarkEnd w:id="109"/>
        <w:r w:rsidRPr="00041DBE" w:rsidDel="0080756B">
          <w:rPr>
            <w:lang w:eastAsia="en-JM"/>
          </w:rPr>
          <w:delText>4.1.1.3-1: Out of band emissions limits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041DBE" w:rsidRPr="009469C6" w:rsidDel="0080756B" w:rsidTr="00041DBE">
        <w:trPr>
          <w:jc w:val="center"/>
          <w:del w:id="118" w:author="D. Everaere" w:date="2020-12-10T17:02:00Z"/>
        </w:trPr>
        <w:tc>
          <w:tcPr>
            <w:tcW w:w="2464" w:type="dxa"/>
            <w:tcBorders>
              <w:bottom w:val="single" w:sz="6" w:space="0" w:color="000000"/>
            </w:tcBorders>
            <w:shd w:val="solid" w:color="FFFFFF" w:fill="FFFFFF"/>
          </w:tcPr>
          <w:p w:rsidR="00041DBE" w:rsidRPr="009469C6" w:rsidDel="0080756B" w:rsidRDefault="00041DBE" w:rsidP="00041DBE">
            <w:pPr>
              <w:pStyle w:val="TAH"/>
              <w:rPr>
                <w:del w:id="119" w:author="D. Everaere" w:date="2020-12-10T17:02:00Z"/>
                <w:lang w:val="en-US"/>
              </w:rPr>
            </w:pPr>
            <w:del w:id="120" w:author="D. Everaere" w:date="2020-12-10T17:02:00Z">
              <w:r w:rsidRPr="009469C6" w:rsidDel="0080756B">
                <w:rPr>
                  <w:lang w:val="en-US"/>
                </w:rPr>
                <w:delText>Frequency range</w:delText>
              </w:r>
            </w:del>
          </w:p>
        </w:tc>
        <w:tc>
          <w:tcPr>
            <w:tcW w:w="1968" w:type="dxa"/>
            <w:tcBorders>
              <w:bottom w:val="single" w:sz="6" w:space="0" w:color="000000"/>
            </w:tcBorders>
            <w:shd w:val="solid" w:color="FFFFFF" w:fill="FFFFFF"/>
          </w:tcPr>
          <w:p w:rsidR="00041DBE" w:rsidRPr="009469C6" w:rsidDel="0080756B" w:rsidRDefault="00041DBE" w:rsidP="00041DBE">
            <w:pPr>
              <w:pStyle w:val="TAH"/>
              <w:rPr>
                <w:del w:id="121" w:author="D. Everaere" w:date="2020-12-10T17:02:00Z"/>
                <w:lang w:val="en-US"/>
              </w:rPr>
            </w:pPr>
            <w:del w:id="122" w:author="D. Everaere" w:date="2020-12-10T17:02:00Z">
              <w:r w:rsidDel="0080756B">
                <w:rPr>
                  <w:lang w:val="en-US"/>
                </w:rPr>
                <w:delText>Limits</w:delText>
              </w:r>
            </w:del>
          </w:p>
        </w:tc>
        <w:tc>
          <w:tcPr>
            <w:tcW w:w="2409" w:type="dxa"/>
            <w:tcBorders>
              <w:bottom w:val="single" w:sz="6" w:space="0" w:color="000000"/>
            </w:tcBorders>
            <w:shd w:val="solid" w:color="FFFFFF" w:fill="FFFFFF"/>
          </w:tcPr>
          <w:p w:rsidR="00041DBE" w:rsidRPr="009469C6" w:rsidDel="0080756B" w:rsidRDefault="00041DBE" w:rsidP="00041DBE">
            <w:pPr>
              <w:pStyle w:val="TAH"/>
              <w:rPr>
                <w:del w:id="123" w:author="D. Everaere" w:date="2020-12-10T17:02:00Z"/>
                <w:lang w:val="en-US"/>
              </w:rPr>
            </w:pPr>
            <w:del w:id="124" w:author="D. Everaere" w:date="2020-12-10T17:02:00Z">
              <w:r w:rsidDel="0080756B">
                <w:rPr>
                  <w:lang w:val="en-US"/>
                </w:rPr>
                <w:delText xml:space="preserve">Reference </w:delText>
              </w:r>
              <w:r w:rsidRPr="009469C6" w:rsidDel="0080756B">
                <w:rPr>
                  <w:lang w:val="en-US"/>
                </w:rPr>
                <w:delText>Bandwidth</w:delText>
              </w:r>
            </w:del>
          </w:p>
        </w:tc>
      </w:tr>
      <w:tr w:rsidR="00041DBE" w:rsidRPr="009469C6" w:rsidDel="0080756B" w:rsidTr="00041DBE">
        <w:trPr>
          <w:jc w:val="center"/>
          <w:del w:id="125" w:author="D. Everaere" w:date="2020-12-10T17:02:00Z"/>
        </w:trPr>
        <w:tc>
          <w:tcPr>
            <w:tcW w:w="2464" w:type="dxa"/>
            <w:shd w:val="clear" w:color="auto" w:fill="auto"/>
          </w:tcPr>
          <w:p w:rsidR="00041DBE" w:rsidRPr="009469C6" w:rsidDel="0080756B" w:rsidRDefault="00041DBE" w:rsidP="00041DBE">
            <w:pPr>
              <w:pStyle w:val="TAC"/>
              <w:rPr>
                <w:del w:id="126" w:author="D. Everaere" w:date="2020-12-10T17:02:00Z"/>
                <w:lang w:val="en-US"/>
              </w:rPr>
            </w:pPr>
            <w:del w:id="127" w:author="D. Everaere" w:date="2020-12-10T17:02:00Z">
              <w:r w:rsidRPr="009469C6" w:rsidDel="0080756B">
                <w:rPr>
                  <w:lang w:val="en-US"/>
                </w:rPr>
                <w:delText>30-47 MHz</w:delText>
              </w:r>
            </w:del>
          </w:p>
        </w:tc>
        <w:tc>
          <w:tcPr>
            <w:tcW w:w="1968" w:type="dxa"/>
            <w:shd w:val="clear" w:color="auto" w:fill="auto"/>
          </w:tcPr>
          <w:p w:rsidR="00041DBE" w:rsidRPr="009469C6" w:rsidDel="0080756B" w:rsidRDefault="00041DBE" w:rsidP="00041DBE">
            <w:pPr>
              <w:pStyle w:val="TAC"/>
              <w:rPr>
                <w:del w:id="128" w:author="D. Everaere" w:date="2020-12-10T17:02:00Z"/>
                <w:lang w:val="en-US"/>
              </w:rPr>
            </w:pPr>
            <w:del w:id="129" w:author="D. Everaere" w:date="2020-12-10T17:02:00Z">
              <w:r w:rsidRPr="009469C6" w:rsidDel="0080756B">
                <w:rPr>
                  <w:lang w:val="en-US"/>
                </w:rPr>
                <w:delText>-36 dBm</w:delText>
              </w:r>
            </w:del>
          </w:p>
        </w:tc>
        <w:tc>
          <w:tcPr>
            <w:tcW w:w="2409" w:type="dxa"/>
            <w:shd w:val="clear" w:color="auto" w:fill="auto"/>
          </w:tcPr>
          <w:p w:rsidR="00041DBE" w:rsidRPr="009469C6" w:rsidDel="0080756B" w:rsidRDefault="00041DBE" w:rsidP="00041DBE">
            <w:pPr>
              <w:pStyle w:val="TAC"/>
              <w:rPr>
                <w:del w:id="130" w:author="D. Everaere" w:date="2020-12-10T17:02:00Z"/>
                <w:lang w:val="en-US"/>
              </w:rPr>
            </w:pPr>
            <w:del w:id="131" w:author="D. Everaere" w:date="2020-12-10T17:02:00Z">
              <w:r w:rsidRPr="009469C6" w:rsidDel="0080756B">
                <w:rPr>
                  <w:lang w:val="en-US"/>
                </w:rPr>
                <w:delText>100 kHz</w:delText>
              </w:r>
            </w:del>
          </w:p>
        </w:tc>
      </w:tr>
      <w:tr w:rsidR="00041DBE" w:rsidRPr="009469C6" w:rsidDel="0080756B" w:rsidTr="00041DBE">
        <w:trPr>
          <w:jc w:val="center"/>
          <w:del w:id="132" w:author="D. Everaere" w:date="2020-12-10T17:02:00Z"/>
        </w:trPr>
        <w:tc>
          <w:tcPr>
            <w:tcW w:w="2464" w:type="dxa"/>
            <w:shd w:val="clear" w:color="auto" w:fill="auto"/>
          </w:tcPr>
          <w:p w:rsidR="00041DBE" w:rsidRPr="009469C6" w:rsidDel="0080756B" w:rsidRDefault="00041DBE" w:rsidP="00041DBE">
            <w:pPr>
              <w:pStyle w:val="TAC"/>
              <w:rPr>
                <w:del w:id="133" w:author="D. Everaere" w:date="2020-12-10T17:02:00Z"/>
                <w:lang w:val="en-US"/>
              </w:rPr>
            </w:pPr>
            <w:del w:id="134" w:author="D. Everaere" w:date="2020-12-10T17:02:00Z">
              <w:r w:rsidRPr="009469C6" w:rsidDel="0080756B">
                <w:rPr>
                  <w:lang w:val="en-US"/>
                </w:rPr>
                <w:delText>47-7</w:delText>
              </w:r>
              <w:r w:rsidDel="0080756B">
                <w:rPr>
                  <w:lang w:val="en-US"/>
                </w:rPr>
                <w:delText>4</w:delText>
              </w:r>
              <w:r w:rsidRPr="009469C6" w:rsidDel="0080756B">
                <w:rPr>
                  <w:lang w:val="en-US"/>
                </w:rPr>
                <w:delText xml:space="preserve"> MHz</w:delText>
              </w:r>
            </w:del>
          </w:p>
        </w:tc>
        <w:tc>
          <w:tcPr>
            <w:tcW w:w="1968" w:type="dxa"/>
            <w:shd w:val="clear" w:color="auto" w:fill="auto"/>
          </w:tcPr>
          <w:p w:rsidR="00041DBE" w:rsidRPr="009469C6" w:rsidDel="0080756B" w:rsidRDefault="00041DBE" w:rsidP="00041DBE">
            <w:pPr>
              <w:pStyle w:val="TAC"/>
              <w:rPr>
                <w:del w:id="135" w:author="D. Everaere" w:date="2020-12-10T17:02:00Z"/>
                <w:lang w:val="en-US"/>
              </w:rPr>
            </w:pPr>
            <w:del w:id="136" w:author="D. Everaere" w:date="2020-12-10T17:02:00Z">
              <w:r w:rsidRPr="009469C6" w:rsidDel="0080756B">
                <w:rPr>
                  <w:lang w:val="en-US"/>
                </w:rPr>
                <w:delText>-54 dBm</w:delText>
              </w:r>
            </w:del>
          </w:p>
        </w:tc>
        <w:tc>
          <w:tcPr>
            <w:tcW w:w="2409" w:type="dxa"/>
            <w:shd w:val="clear" w:color="auto" w:fill="auto"/>
          </w:tcPr>
          <w:p w:rsidR="00041DBE" w:rsidRPr="009469C6" w:rsidDel="0080756B" w:rsidRDefault="00041DBE" w:rsidP="00041DBE">
            <w:pPr>
              <w:pStyle w:val="TAC"/>
              <w:rPr>
                <w:del w:id="137" w:author="D. Everaere" w:date="2020-12-10T17:02:00Z"/>
                <w:lang w:val="en-US"/>
              </w:rPr>
            </w:pPr>
            <w:del w:id="138" w:author="D. Everaere" w:date="2020-12-10T17:02:00Z">
              <w:r w:rsidRPr="009469C6" w:rsidDel="0080756B">
                <w:rPr>
                  <w:lang w:val="en-US"/>
                </w:rPr>
                <w:delText>100 kHz</w:delText>
              </w:r>
            </w:del>
          </w:p>
        </w:tc>
      </w:tr>
      <w:tr w:rsidR="00041DBE" w:rsidRPr="009469C6" w:rsidDel="0080756B" w:rsidTr="00041DBE">
        <w:trPr>
          <w:jc w:val="center"/>
          <w:del w:id="139" w:author="D. Everaere" w:date="2020-12-10T17:02:00Z"/>
        </w:trPr>
        <w:tc>
          <w:tcPr>
            <w:tcW w:w="2464" w:type="dxa"/>
            <w:shd w:val="clear" w:color="auto" w:fill="auto"/>
          </w:tcPr>
          <w:p w:rsidR="00041DBE" w:rsidRPr="009469C6" w:rsidDel="0080756B" w:rsidRDefault="00041DBE" w:rsidP="00041DBE">
            <w:pPr>
              <w:pStyle w:val="TAC"/>
              <w:rPr>
                <w:del w:id="140" w:author="D. Everaere" w:date="2020-12-10T17:02:00Z"/>
                <w:lang w:val="en-US"/>
              </w:rPr>
            </w:pPr>
            <w:del w:id="141" w:author="D. Everaere" w:date="2020-12-10T17:02:00Z">
              <w:r w:rsidRPr="009469C6" w:rsidDel="0080756B">
                <w:rPr>
                  <w:lang w:val="en-US"/>
                </w:rPr>
                <w:delText>7</w:delText>
              </w:r>
              <w:r w:rsidDel="0080756B">
                <w:rPr>
                  <w:lang w:val="en-US"/>
                </w:rPr>
                <w:delText>4</w:delText>
              </w:r>
              <w:r w:rsidRPr="009469C6" w:rsidDel="0080756B">
                <w:rPr>
                  <w:lang w:val="en-US"/>
                </w:rPr>
                <w:delText>-87.5 MHz</w:delText>
              </w:r>
            </w:del>
          </w:p>
        </w:tc>
        <w:tc>
          <w:tcPr>
            <w:tcW w:w="1968" w:type="dxa"/>
            <w:shd w:val="clear" w:color="auto" w:fill="auto"/>
          </w:tcPr>
          <w:p w:rsidR="00041DBE" w:rsidRPr="009469C6" w:rsidDel="0080756B" w:rsidRDefault="00041DBE" w:rsidP="00041DBE">
            <w:pPr>
              <w:pStyle w:val="TAC"/>
              <w:rPr>
                <w:del w:id="142" w:author="D. Everaere" w:date="2020-12-10T17:02:00Z"/>
                <w:lang w:val="en-US"/>
              </w:rPr>
            </w:pPr>
            <w:del w:id="143" w:author="D. Everaere" w:date="2020-12-10T17:02:00Z">
              <w:r w:rsidRPr="009469C6" w:rsidDel="0080756B">
                <w:rPr>
                  <w:lang w:val="en-US"/>
                </w:rPr>
                <w:delText>-36 dBm</w:delText>
              </w:r>
            </w:del>
          </w:p>
        </w:tc>
        <w:tc>
          <w:tcPr>
            <w:tcW w:w="2409" w:type="dxa"/>
            <w:shd w:val="clear" w:color="auto" w:fill="auto"/>
          </w:tcPr>
          <w:p w:rsidR="00041DBE" w:rsidRPr="009469C6" w:rsidDel="0080756B" w:rsidRDefault="00041DBE" w:rsidP="00041DBE">
            <w:pPr>
              <w:pStyle w:val="TAC"/>
              <w:rPr>
                <w:del w:id="144" w:author="D. Everaere" w:date="2020-12-10T17:02:00Z"/>
                <w:lang w:val="en-US"/>
              </w:rPr>
            </w:pPr>
            <w:del w:id="145" w:author="D. Everaere" w:date="2020-12-10T17:02:00Z">
              <w:r w:rsidRPr="009469C6" w:rsidDel="0080756B">
                <w:rPr>
                  <w:lang w:val="en-US"/>
                </w:rPr>
                <w:delText>100 kHz</w:delText>
              </w:r>
            </w:del>
          </w:p>
        </w:tc>
      </w:tr>
      <w:tr w:rsidR="00041DBE" w:rsidRPr="009469C6" w:rsidDel="0080756B" w:rsidTr="00041DBE">
        <w:trPr>
          <w:jc w:val="center"/>
          <w:del w:id="146" w:author="D. Everaere" w:date="2020-12-10T17:02:00Z"/>
        </w:trPr>
        <w:tc>
          <w:tcPr>
            <w:tcW w:w="2464" w:type="dxa"/>
            <w:shd w:val="clear" w:color="auto" w:fill="auto"/>
          </w:tcPr>
          <w:p w:rsidR="00041DBE" w:rsidRPr="009469C6" w:rsidDel="0080756B" w:rsidRDefault="00041DBE" w:rsidP="00041DBE">
            <w:pPr>
              <w:pStyle w:val="TAC"/>
              <w:rPr>
                <w:del w:id="147" w:author="D. Everaere" w:date="2020-12-10T17:02:00Z"/>
                <w:lang w:val="en-US"/>
              </w:rPr>
            </w:pPr>
            <w:del w:id="148" w:author="D. Everaere" w:date="2020-12-10T17:02:00Z">
              <w:r w:rsidRPr="009469C6" w:rsidDel="0080756B">
                <w:rPr>
                  <w:lang w:val="en-US"/>
                </w:rPr>
                <w:delText>87.5-118 MHz</w:delText>
              </w:r>
            </w:del>
          </w:p>
        </w:tc>
        <w:tc>
          <w:tcPr>
            <w:tcW w:w="1968" w:type="dxa"/>
            <w:shd w:val="clear" w:color="auto" w:fill="auto"/>
          </w:tcPr>
          <w:p w:rsidR="00041DBE" w:rsidRPr="009469C6" w:rsidDel="0080756B" w:rsidRDefault="00041DBE" w:rsidP="00041DBE">
            <w:pPr>
              <w:pStyle w:val="TAC"/>
              <w:rPr>
                <w:del w:id="149" w:author="D. Everaere" w:date="2020-12-10T17:02:00Z"/>
                <w:lang w:val="en-US"/>
              </w:rPr>
            </w:pPr>
            <w:del w:id="150" w:author="D. Everaere" w:date="2020-12-10T17:02:00Z">
              <w:r w:rsidRPr="009469C6" w:rsidDel="0080756B">
                <w:rPr>
                  <w:lang w:val="en-US"/>
                </w:rPr>
                <w:delText>-54 dBm</w:delText>
              </w:r>
            </w:del>
          </w:p>
        </w:tc>
        <w:tc>
          <w:tcPr>
            <w:tcW w:w="2409" w:type="dxa"/>
            <w:shd w:val="clear" w:color="auto" w:fill="auto"/>
          </w:tcPr>
          <w:p w:rsidR="00041DBE" w:rsidRPr="009469C6" w:rsidDel="0080756B" w:rsidRDefault="00041DBE" w:rsidP="00041DBE">
            <w:pPr>
              <w:pStyle w:val="TAC"/>
              <w:rPr>
                <w:del w:id="151" w:author="D. Everaere" w:date="2020-12-10T17:02:00Z"/>
                <w:lang w:val="en-US"/>
              </w:rPr>
            </w:pPr>
            <w:del w:id="152" w:author="D. Everaere" w:date="2020-12-10T17:02:00Z">
              <w:r w:rsidRPr="009469C6" w:rsidDel="0080756B">
                <w:rPr>
                  <w:lang w:val="en-US"/>
                </w:rPr>
                <w:delText>100 kHz</w:delText>
              </w:r>
            </w:del>
          </w:p>
        </w:tc>
      </w:tr>
      <w:tr w:rsidR="00041DBE" w:rsidRPr="009469C6" w:rsidDel="0080756B" w:rsidTr="00041DBE">
        <w:trPr>
          <w:jc w:val="center"/>
          <w:del w:id="153" w:author="D. Everaere" w:date="2020-12-10T17:02:00Z"/>
        </w:trPr>
        <w:tc>
          <w:tcPr>
            <w:tcW w:w="2464" w:type="dxa"/>
            <w:shd w:val="clear" w:color="auto" w:fill="auto"/>
          </w:tcPr>
          <w:p w:rsidR="00041DBE" w:rsidRPr="009469C6" w:rsidDel="0080756B" w:rsidRDefault="00041DBE" w:rsidP="00041DBE">
            <w:pPr>
              <w:pStyle w:val="TAC"/>
              <w:rPr>
                <w:del w:id="154" w:author="D. Everaere" w:date="2020-12-10T17:02:00Z"/>
                <w:lang w:val="en-US"/>
              </w:rPr>
            </w:pPr>
            <w:del w:id="155" w:author="D. Everaere" w:date="2020-12-10T17:02:00Z">
              <w:r w:rsidRPr="009469C6" w:rsidDel="0080756B">
                <w:rPr>
                  <w:lang w:val="en-US"/>
                </w:rPr>
                <w:delText>118-174 MHz</w:delText>
              </w:r>
            </w:del>
          </w:p>
        </w:tc>
        <w:tc>
          <w:tcPr>
            <w:tcW w:w="1968" w:type="dxa"/>
            <w:shd w:val="clear" w:color="auto" w:fill="auto"/>
          </w:tcPr>
          <w:p w:rsidR="00041DBE" w:rsidRPr="009469C6" w:rsidDel="0080756B" w:rsidRDefault="00041DBE" w:rsidP="00041DBE">
            <w:pPr>
              <w:pStyle w:val="TAC"/>
              <w:rPr>
                <w:del w:id="156" w:author="D. Everaere" w:date="2020-12-10T17:02:00Z"/>
                <w:lang w:val="en-US"/>
              </w:rPr>
            </w:pPr>
            <w:del w:id="157" w:author="D. Everaere" w:date="2020-12-10T17:02:00Z">
              <w:r w:rsidRPr="009469C6" w:rsidDel="0080756B">
                <w:rPr>
                  <w:lang w:val="en-US"/>
                </w:rPr>
                <w:delText>-36 dBm</w:delText>
              </w:r>
            </w:del>
          </w:p>
        </w:tc>
        <w:tc>
          <w:tcPr>
            <w:tcW w:w="2409" w:type="dxa"/>
            <w:shd w:val="clear" w:color="auto" w:fill="auto"/>
          </w:tcPr>
          <w:p w:rsidR="00041DBE" w:rsidRPr="009469C6" w:rsidDel="0080756B" w:rsidRDefault="00041DBE" w:rsidP="00041DBE">
            <w:pPr>
              <w:pStyle w:val="TAC"/>
              <w:rPr>
                <w:del w:id="158" w:author="D. Everaere" w:date="2020-12-10T17:02:00Z"/>
                <w:lang w:val="en-US"/>
              </w:rPr>
            </w:pPr>
            <w:del w:id="159" w:author="D. Everaere" w:date="2020-12-10T17:02:00Z">
              <w:r w:rsidRPr="009469C6" w:rsidDel="0080756B">
                <w:rPr>
                  <w:lang w:val="en-US"/>
                </w:rPr>
                <w:delText>100 kHz</w:delText>
              </w:r>
            </w:del>
          </w:p>
        </w:tc>
      </w:tr>
      <w:tr w:rsidR="00041DBE" w:rsidRPr="009469C6" w:rsidDel="0080756B" w:rsidTr="00041DBE">
        <w:trPr>
          <w:jc w:val="center"/>
          <w:del w:id="160" w:author="D. Everaere" w:date="2020-12-10T17:02:00Z"/>
        </w:trPr>
        <w:tc>
          <w:tcPr>
            <w:tcW w:w="2464" w:type="dxa"/>
            <w:shd w:val="clear" w:color="auto" w:fill="auto"/>
          </w:tcPr>
          <w:p w:rsidR="00041DBE" w:rsidRPr="009469C6" w:rsidDel="0080756B" w:rsidRDefault="00041DBE" w:rsidP="00041DBE">
            <w:pPr>
              <w:pStyle w:val="TAC"/>
              <w:rPr>
                <w:del w:id="161" w:author="D. Everaere" w:date="2020-12-10T17:02:00Z"/>
                <w:lang w:val="en-US"/>
              </w:rPr>
            </w:pPr>
            <w:del w:id="162" w:author="D. Everaere" w:date="2020-12-10T17:02:00Z">
              <w:r w:rsidRPr="009469C6" w:rsidDel="0080756B">
                <w:rPr>
                  <w:lang w:val="en-US"/>
                </w:rPr>
                <w:delText>174-230 MHz</w:delText>
              </w:r>
            </w:del>
          </w:p>
        </w:tc>
        <w:tc>
          <w:tcPr>
            <w:tcW w:w="1968" w:type="dxa"/>
            <w:shd w:val="clear" w:color="auto" w:fill="auto"/>
          </w:tcPr>
          <w:p w:rsidR="00041DBE" w:rsidRPr="009469C6" w:rsidDel="0080756B" w:rsidRDefault="00041DBE" w:rsidP="00041DBE">
            <w:pPr>
              <w:pStyle w:val="TAC"/>
              <w:rPr>
                <w:del w:id="163" w:author="D. Everaere" w:date="2020-12-10T17:02:00Z"/>
                <w:lang w:val="en-US"/>
              </w:rPr>
            </w:pPr>
            <w:del w:id="164" w:author="D. Everaere" w:date="2020-12-10T17:02:00Z">
              <w:r w:rsidRPr="009469C6" w:rsidDel="0080756B">
                <w:rPr>
                  <w:lang w:val="en-US"/>
                </w:rPr>
                <w:delText>-54 dBm</w:delText>
              </w:r>
            </w:del>
          </w:p>
        </w:tc>
        <w:tc>
          <w:tcPr>
            <w:tcW w:w="2409" w:type="dxa"/>
            <w:shd w:val="clear" w:color="auto" w:fill="auto"/>
          </w:tcPr>
          <w:p w:rsidR="00041DBE" w:rsidRPr="009469C6" w:rsidDel="0080756B" w:rsidRDefault="00041DBE" w:rsidP="00041DBE">
            <w:pPr>
              <w:pStyle w:val="TAC"/>
              <w:rPr>
                <w:del w:id="165" w:author="D. Everaere" w:date="2020-12-10T17:02:00Z"/>
                <w:lang w:val="en-US"/>
              </w:rPr>
            </w:pPr>
            <w:del w:id="166" w:author="D. Everaere" w:date="2020-12-10T17:02:00Z">
              <w:r w:rsidRPr="009469C6" w:rsidDel="0080756B">
                <w:rPr>
                  <w:lang w:val="en-US"/>
                </w:rPr>
                <w:delText>100 kHz</w:delText>
              </w:r>
            </w:del>
          </w:p>
        </w:tc>
      </w:tr>
      <w:tr w:rsidR="00041DBE" w:rsidRPr="009469C6" w:rsidDel="0080756B" w:rsidTr="00041DBE">
        <w:trPr>
          <w:jc w:val="center"/>
          <w:del w:id="167" w:author="D. Everaere" w:date="2020-12-10T17:02:00Z"/>
        </w:trPr>
        <w:tc>
          <w:tcPr>
            <w:tcW w:w="2464" w:type="dxa"/>
            <w:shd w:val="clear" w:color="auto" w:fill="auto"/>
          </w:tcPr>
          <w:p w:rsidR="00041DBE" w:rsidRPr="009469C6" w:rsidDel="0080756B" w:rsidRDefault="00041DBE" w:rsidP="00041DBE">
            <w:pPr>
              <w:pStyle w:val="TAC"/>
              <w:rPr>
                <w:del w:id="168" w:author="D. Everaere" w:date="2020-12-10T17:02:00Z"/>
                <w:lang w:val="en-US"/>
              </w:rPr>
            </w:pPr>
            <w:del w:id="169" w:author="D. Everaere" w:date="2020-12-10T17:02:00Z">
              <w:r w:rsidRPr="009469C6" w:rsidDel="0080756B">
                <w:rPr>
                  <w:lang w:val="en-US"/>
                </w:rPr>
                <w:delText>230-470 MHz</w:delText>
              </w:r>
            </w:del>
          </w:p>
        </w:tc>
        <w:tc>
          <w:tcPr>
            <w:tcW w:w="1968" w:type="dxa"/>
            <w:shd w:val="clear" w:color="auto" w:fill="auto"/>
          </w:tcPr>
          <w:p w:rsidR="00041DBE" w:rsidRPr="009469C6" w:rsidDel="0080756B" w:rsidRDefault="00041DBE" w:rsidP="00041DBE">
            <w:pPr>
              <w:pStyle w:val="TAC"/>
              <w:rPr>
                <w:del w:id="170" w:author="D. Everaere" w:date="2020-12-10T17:02:00Z"/>
                <w:lang w:val="en-US"/>
              </w:rPr>
            </w:pPr>
            <w:del w:id="171" w:author="D. Everaere" w:date="2020-12-10T17:02:00Z">
              <w:r w:rsidRPr="009469C6" w:rsidDel="0080756B">
                <w:rPr>
                  <w:lang w:val="en-US"/>
                </w:rPr>
                <w:delText>-36 dBm</w:delText>
              </w:r>
            </w:del>
          </w:p>
        </w:tc>
        <w:tc>
          <w:tcPr>
            <w:tcW w:w="2409" w:type="dxa"/>
            <w:shd w:val="clear" w:color="auto" w:fill="auto"/>
          </w:tcPr>
          <w:p w:rsidR="00041DBE" w:rsidRPr="009469C6" w:rsidDel="0080756B" w:rsidRDefault="00041DBE" w:rsidP="00041DBE">
            <w:pPr>
              <w:pStyle w:val="TAC"/>
              <w:rPr>
                <w:del w:id="172" w:author="D. Everaere" w:date="2020-12-10T17:02:00Z"/>
                <w:lang w:val="en-US"/>
              </w:rPr>
            </w:pPr>
            <w:del w:id="173" w:author="D. Everaere" w:date="2020-12-10T17:02:00Z">
              <w:r w:rsidRPr="009469C6" w:rsidDel="0080756B">
                <w:rPr>
                  <w:lang w:val="en-US"/>
                </w:rPr>
                <w:delText>100 kHz</w:delText>
              </w:r>
            </w:del>
          </w:p>
        </w:tc>
      </w:tr>
      <w:tr w:rsidR="00041DBE" w:rsidRPr="009469C6" w:rsidDel="0080756B" w:rsidTr="00041DBE">
        <w:trPr>
          <w:jc w:val="center"/>
          <w:del w:id="174" w:author="D. Everaere" w:date="2020-12-10T17:02:00Z"/>
        </w:trPr>
        <w:tc>
          <w:tcPr>
            <w:tcW w:w="2464" w:type="dxa"/>
            <w:shd w:val="clear" w:color="auto" w:fill="auto"/>
          </w:tcPr>
          <w:p w:rsidR="00041DBE" w:rsidRPr="009469C6" w:rsidDel="0080756B" w:rsidRDefault="00041DBE" w:rsidP="00041DBE">
            <w:pPr>
              <w:pStyle w:val="TAC"/>
              <w:rPr>
                <w:del w:id="175" w:author="D. Everaere" w:date="2020-12-10T17:02:00Z"/>
                <w:lang w:val="en-US"/>
              </w:rPr>
            </w:pPr>
            <w:del w:id="176" w:author="D. Everaere" w:date="2020-12-10T17:02:00Z">
              <w:r w:rsidRPr="009469C6" w:rsidDel="0080756B">
                <w:rPr>
                  <w:lang w:val="en-US"/>
                </w:rPr>
                <w:delText>470-862 MHz</w:delText>
              </w:r>
            </w:del>
          </w:p>
        </w:tc>
        <w:tc>
          <w:tcPr>
            <w:tcW w:w="1968" w:type="dxa"/>
            <w:shd w:val="clear" w:color="auto" w:fill="auto"/>
          </w:tcPr>
          <w:p w:rsidR="00041DBE" w:rsidRPr="009469C6" w:rsidDel="0080756B" w:rsidRDefault="00041DBE" w:rsidP="00041DBE">
            <w:pPr>
              <w:pStyle w:val="TAC"/>
              <w:rPr>
                <w:del w:id="177" w:author="D. Everaere" w:date="2020-12-10T17:02:00Z"/>
                <w:lang w:val="en-US"/>
              </w:rPr>
            </w:pPr>
            <w:del w:id="178" w:author="D. Everaere" w:date="2020-12-10T17:02:00Z">
              <w:r w:rsidRPr="009469C6" w:rsidDel="0080756B">
                <w:rPr>
                  <w:lang w:val="en-US"/>
                </w:rPr>
                <w:delText>-54 dBm</w:delText>
              </w:r>
            </w:del>
          </w:p>
        </w:tc>
        <w:tc>
          <w:tcPr>
            <w:tcW w:w="2409" w:type="dxa"/>
            <w:shd w:val="clear" w:color="auto" w:fill="auto"/>
          </w:tcPr>
          <w:p w:rsidR="00041DBE" w:rsidRPr="009469C6" w:rsidDel="0080756B" w:rsidRDefault="00041DBE" w:rsidP="00041DBE">
            <w:pPr>
              <w:pStyle w:val="TAC"/>
              <w:rPr>
                <w:del w:id="179" w:author="D. Everaere" w:date="2020-12-10T17:02:00Z"/>
                <w:lang w:val="en-US"/>
              </w:rPr>
            </w:pPr>
            <w:del w:id="180" w:author="D. Everaere" w:date="2020-12-10T17:02:00Z">
              <w:r w:rsidRPr="009469C6" w:rsidDel="0080756B">
                <w:rPr>
                  <w:lang w:val="en-US"/>
                </w:rPr>
                <w:delText>100 kHz</w:delText>
              </w:r>
            </w:del>
          </w:p>
        </w:tc>
      </w:tr>
      <w:tr w:rsidR="00041DBE" w:rsidRPr="009469C6" w:rsidDel="0080756B" w:rsidTr="00041DBE">
        <w:trPr>
          <w:jc w:val="center"/>
          <w:del w:id="181" w:author="D. Everaere" w:date="2020-12-10T17:02:00Z"/>
        </w:trPr>
        <w:tc>
          <w:tcPr>
            <w:tcW w:w="2464" w:type="dxa"/>
            <w:shd w:val="clear" w:color="auto" w:fill="auto"/>
          </w:tcPr>
          <w:p w:rsidR="00041DBE" w:rsidRPr="009469C6" w:rsidDel="0080756B" w:rsidRDefault="00041DBE" w:rsidP="00041DBE">
            <w:pPr>
              <w:pStyle w:val="TAC"/>
              <w:rPr>
                <w:del w:id="182" w:author="D. Everaere" w:date="2020-12-10T17:02:00Z"/>
                <w:lang w:val="en-US"/>
              </w:rPr>
            </w:pPr>
            <w:del w:id="183" w:author="D. Everaere" w:date="2020-12-10T17:02:00Z">
              <w:r w:rsidRPr="009469C6" w:rsidDel="0080756B">
                <w:rPr>
                  <w:lang w:val="en-US"/>
                </w:rPr>
                <w:delText>0.862-1 GHz</w:delText>
              </w:r>
            </w:del>
          </w:p>
        </w:tc>
        <w:tc>
          <w:tcPr>
            <w:tcW w:w="1968" w:type="dxa"/>
            <w:shd w:val="clear" w:color="auto" w:fill="auto"/>
          </w:tcPr>
          <w:p w:rsidR="00041DBE" w:rsidRPr="009469C6" w:rsidDel="0080756B" w:rsidRDefault="00041DBE" w:rsidP="00041DBE">
            <w:pPr>
              <w:pStyle w:val="TAC"/>
              <w:rPr>
                <w:del w:id="184" w:author="D. Everaere" w:date="2020-12-10T17:02:00Z"/>
                <w:lang w:val="en-US"/>
              </w:rPr>
            </w:pPr>
            <w:del w:id="185" w:author="D. Everaere" w:date="2020-12-10T17:02:00Z">
              <w:r w:rsidRPr="009469C6" w:rsidDel="0080756B">
                <w:rPr>
                  <w:lang w:val="en-US"/>
                </w:rPr>
                <w:delText>-36 dBm</w:delText>
              </w:r>
            </w:del>
          </w:p>
        </w:tc>
        <w:tc>
          <w:tcPr>
            <w:tcW w:w="2409" w:type="dxa"/>
            <w:shd w:val="clear" w:color="auto" w:fill="auto"/>
          </w:tcPr>
          <w:p w:rsidR="00041DBE" w:rsidRPr="009469C6" w:rsidDel="0080756B" w:rsidRDefault="00041DBE" w:rsidP="00041DBE">
            <w:pPr>
              <w:pStyle w:val="TAC"/>
              <w:rPr>
                <w:del w:id="186" w:author="D. Everaere" w:date="2020-12-10T17:02:00Z"/>
                <w:lang w:val="en-US"/>
              </w:rPr>
            </w:pPr>
            <w:del w:id="187" w:author="D. Everaere" w:date="2020-12-10T17:02:00Z">
              <w:r w:rsidRPr="009469C6" w:rsidDel="0080756B">
                <w:rPr>
                  <w:lang w:val="en-US"/>
                </w:rPr>
                <w:delText>100 kHz</w:delText>
              </w:r>
            </w:del>
          </w:p>
        </w:tc>
      </w:tr>
      <w:tr w:rsidR="00041DBE" w:rsidRPr="009469C6" w:rsidDel="0080756B" w:rsidTr="00041DBE">
        <w:trPr>
          <w:jc w:val="center"/>
          <w:del w:id="188" w:author="D. Everaere" w:date="2020-12-10T17:02:00Z"/>
        </w:trPr>
        <w:tc>
          <w:tcPr>
            <w:tcW w:w="2464" w:type="dxa"/>
            <w:shd w:val="clear" w:color="auto" w:fill="auto"/>
          </w:tcPr>
          <w:p w:rsidR="00041DBE" w:rsidRPr="009469C6" w:rsidDel="0080756B" w:rsidRDefault="00041DBE" w:rsidP="00041DBE">
            <w:pPr>
              <w:pStyle w:val="TAC"/>
              <w:rPr>
                <w:del w:id="189" w:author="D. Everaere" w:date="2020-12-10T17:02:00Z"/>
                <w:lang w:val="en-US"/>
              </w:rPr>
            </w:pPr>
            <w:del w:id="190" w:author="D. Everaere" w:date="2020-12-10T17:02:00Z">
              <w:r w:rsidRPr="009469C6" w:rsidDel="0080756B">
                <w:rPr>
                  <w:lang w:val="en-US"/>
                </w:rPr>
                <w:delText>1-</w:delText>
              </w:r>
              <w:r w:rsidR="00E02D27" w:rsidDel="0080756B">
                <w:rPr>
                  <w:lang w:val="en-US"/>
                </w:rPr>
                <w:delText>5.925</w:delText>
              </w:r>
              <w:r w:rsidRPr="009469C6" w:rsidDel="0080756B">
                <w:rPr>
                  <w:lang w:val="en-US"/>
                </w:rPr>
                <w:delText xml:space="preserve"> GHz</w:delText>
              </w:r>
            </w:del>
          </w:p>
        </w:tc>
        <w:tc>
          <w:tcPr>
            <w:tcW w:w="1968" w:type="dxa"/>
            <w:shd w:val="clear" w:color="auto" w:fill="auto"/>
          </w:tcPr>
          <w:p w:rsidR="00041DBE" w:rsidRPr="009469C6" w:rsidDel="0080756B" w:rsidRDefault="00041DBE" w:rsidP="00041DBE">
            <w:pPr>
              <w:pStyle w:val="TAC"/>
              <w:rPr>
                <w:del w:id="191" w:author="D. Everaere" w:date="2020-12-10T17:02:00Z"/>
                <w:lang w:val="en-US"/>
              </w:rPr>
            </w:pPr>
            <w:del w:id="192" w:author="D. Everaere" w:date="2020-12-10T17:02:00Z">
              <w:r w:rsidRPr="009469C6" w:rsidDel="0080756B">
                <w:rPr>
                  <w:lang w:val="en-US"/>
                </w:rPr>
                <w:delText>-30 dBm</w:delText>
              </w:r>
            </w:del>
          </w:p>
        </w:tc>
        <w:tc>
          <w:tcPr>
            <w:tcW w:w="2409" w:type="dxa"/>
            <w:shd w:val="clear" w:color="auto" w:fill="auto"/>
          </w:tcPr>
          <w:p w:rsidR="00041DBE" w:rsidRPr="009469C6" w:rsidDel="0080756B" w:rsidRDefault="00041DBE" w:rsidP="00041DBE">
            <w:pPr>
              <w:pStyle w:val="TAC"/>
              <w:rPr>
                <w:del w:id="193" w:author="D. Everaere" w:date="2020-12-10T17:02:00Z"/>
                <w:lang w:val="en-US"/>
              </w:rPr>
            </w:pPr>
            <w:del w:id="194" w:author="D. Everaere" w:date="2020-12-10T17:02:00Z">
              <w:r w:rsidRPr="009469C6" w:rsidDel="0080756B">
                <w:rPr>
                  <w:lang w:val="en-US"/>
                </w:rPr>
                <w:delText>1 MHz</w:delText>
              </w:r>
            </w:del>
          </w:p>
        </w:tc>
      </w:tr>
      <w:tr w:rsidR="00041DBE" w:rsidRPr="009469C6" w:rsidDel="0080756B" w:rsidTr="00041DBE">
        <w:trPr>
          <w:jc w:val="center"/>
          <w:del w:id="195" w:author="D. Everaere" w:date="2020-12-10T17:02:00Z"/>
        </w:trPr>
        <w:tc>
          <w:tcPr>
            <w:tcW w:w="2464" w:type="dxa"/>
            <w:shd w:val="clear" w:color="auto" w:fill="auto"/>
          </w:tcPr>
          <w:p w:rsidR="00041DBE" w:rsidRPr="009469C6" w:rsidDel="0080756B" w:rsidRDefault="00E02D27" w:rsidP="00041DBE">
            <w:pPr>
              <w:pStyle w:val="TAC"/>
              <w:rPr>
                <w:del w:id="196" w:author="D. Everaere" w:date="2020-12-10T17:02:00Z"/>
                <w:lang w:val="en-US"/>
              </w:rPr>
            </w:pPr>
            <w:del w:id="197" w:author="D. Everaere" w:date="2020-12-10T17:02:00Z">
              <w:r w:rsidDel="0080756B">
                <w:rPr>
                  <w:lang w:val="en-US"/>
                </w:rPr>
                <w:delText>6.725</w:delText>
              </w:r>
              <w:r w:rsidR="00041DBE" w:rsidRPr="009469C6" w:rsidDel="0080756B">
                <w:rPr>
                  <w:lang w:val="en-US"/>
                </w:rPr>
                <w:delText>-26 GHz</w:delText>
              </w:r>
            </w:del>
          </w:p>
        </w:tc>
        <w:tc>
          <w:tcPr>
            <w:tcW w:w="1968" w:type="dxa"/>
            <w:shd w:val="clear" w:color="auto" w:fill="auto"/>
          </w:tcPr>
          <w:p w:rsidR="00041DBE" w:rsidRPr="009469C6" w:rsidDel="0080756B" w:rsidRDefault="00041DBE" w:rsidP="00041DBE">
            <w:pPr>
              <w:pStyle w:val="TAC"/>
              <w:rPr>
                <w:del w:id="198" w:author="D. Everaere" w:date="2020-12-10T17:02:00Z"/>
                <w:lang w:val="en-US"/>
              </w:rPr>
            </w:pPr>
            <w:del w:id="199" w:author="D. Everaere" w:date="2020-12-10T17:02:00Z">
              <w:r w:rsidRPr="009469C6" w:rsidDel="0080756B">
                <w:rPr>
                  <w:lang w:val="en-US"/>
                </w:rPr>
                <w:delText>-30 dBm</w:delText>
              </w:r>
            </w:del>
          </w:p>
        </w:tc>
        <w:tc>
          <w:tcPr>
            <w:tcW w:w="2409" w:type="dxa"/>
            <w:shd w:val="clear" w:color="auto" w:fill="auto"/>
          </w:tcPr>
          <w:p w:rsidR="00041DBE" w:rsidRPr="009469C6" w:rsidDel="0080756B" w:rsidRDefault="00041DBE" w:rsidP="00041DBE">
            <w:pPr>
              <w:pStyle w:val="TAC"/>
              <w:rPr>
                <w:del w:id="200" w:author="D. Everaere" w:date="2020-12-10T17:02:00Z"/>
                <w:lang w:val="en-US"/>
              </w:rPr>
            </w:pPr>
            <w:del w:id="201" w:author="D. Everaere" w:date="2020-12-10T17:02:00Z">
              <w:r w:rsidRPr="009469C6" w:rsidDel="0080756B">
                <w:rPr>
                  <w:lang w:val="en-US"/>
                </w:rPr>
                <w:delText>1 MHz</w:delText>
              </w:r>
            </w:del>
          </w:p>
        </w:tc>
      </w:tr>
    </w:tbl>
    <w:p w:rsidR="00041DBE" w:rsidRPr="00041DBE" w:rsidDel="0080756B" w:rsidRDefault="00041DBE" w:rsidP="00041DBE">
      <w:pPr>
        <w:pStyle w:val="ListParagraph"/>
        <w:rPr>
          <w:del w:id="202" w:author="D. Everaere" w:date="2020-12-10T17:02:00Z"/>
          <w:rFonts w:ascii="Arial" w:hAnsi="Arial" w:cs="Arial"/>
          <w:sz w:val="20"/>
          <w:szCs w:val="20"/>
          <w:lang w:val="en-GB" w:eastAsia="en-JM"/>
        </w:rPr>
      </w:pPr>
    </w:p>
    <w:p w:rsidR="00B8268C" w:rsidRDefault="00041DBE" w:rsidP="007C1A75">
      <w:pPr>
        <w:rPr>
          <w:lang w:eastAsia="en-JM"/>
        </w:rPr>
      </w:pPr>
      <w:r w:rsidRPr="00041DBE">
        <w:rPr>
          <w:lang w:eastAsia="en-JM"/>
        </w:rPr>
        <w:t xml:space="preserve">The </w:t>
      </w:r>
      <w:del w:id="203" w:author="D. Everaere" w:date="2020-12-10T17:03:00Z">
        <w:r w:rsidRPr="00041DBE" w:rsidDel="0080756B">
          <w:rPr>
            <w:lang w:eastAsia="en-JM"/>
          </w:rPr>
          <w:delText xml:space="preserve">Draft </w:delText>
        </w:r>
      </w:del>
      <w:r w:rsidRPr="00041DBE">
        <w:rPr>
          <w:lang w:eastAsia="en-JM"/>
        </w:rPr>
        <w:t xml:space="preserve">ECC Report </w:t>
      </w:r>
      <w:ins w:id="204" w:author="D. Everaere" w:date="2020-12-10T17:03:00Z">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ins>
      <w:del w:id="205" w:author="D. Everaere" w:date="2020-12-10T17:03:00Z">
        <w:r w:rsidRPr="00041DBE" w:rsidDel="0080756B">
          <w:rPr>
            <w:lang w:eastAsia="en-JM"/>
          </w:rPr>
          <w:delText>on compatibility studies related to Wireless Access Systems including Radio Local Area Networks (WAS/RLAN) in the frequency range 5.925 – 6.425 GHz [24]</w:delText>
        </w:r>
      </w:del>
      <w:r w:rsidRPr="00041DBE">
        <w:rPr>
          <w:lang w:eastAsia="en-JM"/>
        </w:rPr>
        <w:t xml:space="preserve">, developed by </w:t>
      </w:r>
      <w:ins w:id="206" w:author="D. Everaere" w:date="2020-12-10T17:03:00Z">
        <w:r w:rsidR="0080756B">
          <w:rPr>
            <w:lang w:eastAsia="en-JM"/>
          </w:rPr>
          <w:t xml:space="preserve">ECC </w:t>
        </w:r>
      </w:ins>
      <w:r w:rsidRPr="00041DBE">
        <w:rPr>
          <w:lang w:eastAsia="en-JM"/>
        </w:rPr>
        <w:t xml:space="preserve">SE45, </w:t>
      </w:r>
      <w:del w:id="207" w:author="D. Everaere" w:date="2020-12-10T17:03:00Z">
        <w:r w:rsidRPr="00041DBE" w:rsidDel="0080756B">
          <w:rPr>
            <w:lang w:eastAsia="en-JM"/>
          </w:rPr>
          <w:delText xml:space="preserve">will </w:delText>
        </w:r>
      </w:del>
      <w:r w:rsidRPr="00041DBE">
        <w:rPr>
          <w:lang w:eastAsia="en-JM"/>
        </w:rPr>
        <w:t>use</w:t>
      </w:r>
      <w:ins w:id="208" w:author="D. Everaere" w:date="2020-12-10T17:03:00Z">
        <w:r w:rsidR="0080756B">
          <w:rPr>
            <w:lang w:eastAsia="en-JM"/>
          </w:rPr>
          <w:t>d</w:t>
        </w:r>
      </w:ins>
      <w:r w:rsidRPr="00041DBE">
        <w:rPr>
          <w:lang w:eastAsia="en-JM"/>
        </w:rPr>
        <w:t xml:space="preserve"> the technical characteristics specified in the ETSI TR 103 524 [22] for RLAN as starting point, and the technical parameters provided from </w:t>
      </w:r>
      <w:ins w:id="209" w:author="D. Everaere" w:date="2020-12-10T17:04:00Z">
        <w:r w:rsidR="0080756B">
          <w:rPr>
            <w:lang w:eastAsia="en-JM"/>
          </w:rPr>
          <w:t xml:space="preserve">ECC </w:t>
        </w:r>
      </w:ins>
      <w:r w:rsidRPr="00041DBE">
        <w:rPr>
          <w:lang w:eastAsia="en-JM"/>
        </w:rPr>
        <w:t xml:space="preserve">SE19 and </w:t>
      </w:r>
      <w:ins w:id="210" w:author="D. Everaere" w:date="2020-12-10T17:04:00Z">
        <w:r w:rsidR="0080756B">
          <w:rPr>
            <w:lang w:eastAsia="en-JM"/>
          </w:rPr>
          <w:t xml:space="preserve">ECC </w:t>
        </w:r>
      </w:ins>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rsidR="007E2FEA" w:rsidDel="0080756B" w:rsidRDefault="007E2FEA" w:rsidP="007C1A75">
      <w:pPr>
        <w:rPr>
          <w:del w:id="211" w:author="D. Everaere" w:date="2020-12-10T17:04:00Z"/>
        </w:rPr>
      </w:pPr>
      <w:del w:id="212" w:author="D. Everaere" w:date="2020-12-10T17:04:00Z">
        <w:r w:rsidRPr="007E2FEA" w:rsidDel="0080756B">
          <w:delText xml:space="preserve">ETSI </w:delText>
        </w:r>
        <w:r w:rsidDel="0080756B">
          <w:delText>BRAN</w:delText>
        </w:r>
        <w:r w:rsidRPr="007E2FEA" w:rsidDel="0080756B">
          <w:delText xml:space="preserve"> has initiated a Technical </w:delText>
        </w:r>
        <w:r w:rsidDel="0080756B">
          <w:delText xml:space="preserve">Report [27] </w:delText>
        </w:r>
        <w:r w:rsidRPr="007E2FEA" w:rsidDel="0080756B">
          <w:delText xml:space="preserve">to </w:delText>
        </w:r>
        <w:r w:rsidR="002F0E4E" w:rsidDel="0080756B">
          <w:delText xml:space="preserve">describe the technical parameters </w:delText>
        </w:r>
        <w:r w:rsidRPr="007E2FEA" w:rsidDel="0080756B">
          <w:delText xml:space="preserve">of </w:delText>
        </w:r>
        <w:r w:rsidR="002F0E4E" w:rsidDel="0080756B">
          <w:delText>un</w:delText>
        </w:r>
        <w:r w:rsidRPr="007E2FEA" w:rsidDel="0080756B">
          <w:delText>lice</w:delText>
        </w:r>
        <w:r w:rsidR="00CE2252" w:rsidDel="0080756B">
          <w:delText>nsed services in the 6.7</w:delText>
        </w:r>
        <w:r w:rsidRPr="007E2FEA" w:rsidDel="0080756B">
          <w:delText>25 – 7.125 GHz frequency range.</w:delText>
        </w:r>
        <w:r w:rsidR="00374800" w:rsidDel="0080756B">
          <w:delText xml:space="preserve"> This TR (v1.1.1) was published in March 2019.</w:delText>
        </w:r>
      </w:del>
    </w:p>
    <w:p w:rsidR="00555633" w:rsidRPr="00555633" w:rsidDel="00111D0A" w:rsidRDefault="00555633" w:rsidP="00555633">
      <w:pPr>
        <w:pStyle w:val="ListParagraph"/>
        <w:rPr>
          <w:del w:id="213" w:author="D. Everaere" w:date="2020-12-10T21:09:00Z"/>
          <w:rFonts w:ascii="Arial" w:hAnsi="Arial" w:cs="Arial"/>
          <w:sz w:val="20"/>
          <w:szCs w:val="20"/>
          <w:lang w:val="en-GB" w:eastAsia="en-JM"/>
        </w:rPr>
      </w:pPr>
    </w:p>
    <w:p w:rsidR="00716C76" w:rsidRDefault="00716C76" w:rsidP="004F070F">
      <w:pPr>
        <w:pStyle w:val="Heading5"/>
      </w:pPr>
      <w:bookmarkStart w:id="214" w:name="_Toc509398930"/>
      <w:r>
        <w:t>4.1</w:t>
      </w:r>
      <w:r w:rsidRPr="00C67459">
        <w:t>.1.</w:t>
      </w:r>
      <w:r>
        <w:t>3</w:t>
      </w:r>
      <w:r w:rsidRPr="00C67459">
        <w:t xml:space="preserve">.1 </w:t>
      </w:r>
      <w:r w:rsidR="00C33962">
        <w:tab/>
      </w:r>
      <w:r>
        <w:t>Coexistence aspects</w:t>
      </w:r>
      <w:bookmarkEnd w:id="214"/>
    </w:p>
    <w:p w:rsidR="00531723" w:rsidRPr="003C4C72" w:rsidRDefault="00531723" w:rsidP="003C4C72">
      <w:pPr>
        <w:pStyle w:val="Heading5"/>
        <w:rPr>
          <w:sz w:val="20"/>
          <w:lang w:eastAsia="en-JM"/>
        </w:rPr>
      </w:pPr>
      <w:r w:rsidRPr="003C4C72">
        <w:rPr>
          <w:sz w:val="20"/>
          <w:lang w:eastAsia="en-JM"/>
        </w:rPr>
        <w:t>4.1.1.3.1</w:t>
      </w:r>
      <w:r w:rsidR="00330E63" w:rsidRPr="003C4C72">
        <w:rPr>
          <w:sz w:val="20"/>
          <w:lang w:eastAsia="en-JM"/>
        </w:rPr>
        <w:t>a</w:t>
      </w:r>
      <w:r w:rsidRPr="003C4C72">
        <w:rPr>
          <w:sz w:val="20"/>
          <w:lang w:eastAsia="en-JM"/>
        </w:rPr>
        <w:tab/>
        <w:t>ECC Report 302</w:t>
      </w:r>
    </w:p>
    <w:p w:rsidR="00374800" w:rsidRPr="00C90C55" w:rsidRDefault="00374800" w:rsidP="007C1A75">
      <w:pPr>
        <w:rPr>
          <w:lang w:eastAsia="en-JM"/>
        </w:rPr>
      </w:pPr>
      <w:r w:rsidRPr="00C90C55">
        <w:rPr>
          <w:lang w:eastAsia="en-JM"/>
        </w:rPr>
        <w:t>ECC Report 302 [</w:t>
      </w:r>
      <w:del w:id="215" w:author="D. Everaere" w:date="2020-12-10T17:04:00Z">
        <w:r w:rsidRPr="00C90C55" w:rsidDel="0080756B">
          <w:rPr>
            <w:lang w:eastAsia="en-JM"/>
          </w:rPr>
          <w:delText>27</w:delText>
        </w:r>
      </w:del>
      <w:ins w:id="216" w:author="D. Everaere" w:date="2020-12-10T17:04:00Z">
        <w:r w:rsidR="0080756B">
          <w:rPr>
            <w:lang w:eastAsia="en-JM"/>
          </w:rPr>
          <w:t>24</w:t>
        </w:r>
      </w:ins>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rsidR="00374800" w:rsidRPr="00C90C55" w:rsidRDefault="00374800" w:rsidP="007C1A75">
      <w:pPr>
        <w:pStyle w:val="B1"/>
        <w:numPr>
          <w:ilvl w:val="0"/>
          <w:numId w:val="9"/>
        </w:numPr>
        <w:rPr>
          <w:lang w:eastAsia="en-JM"/>
        </w:rPr>
      </w:pPr>
      <w:r w:rsidRPr="00C90C55">
        <w:rPr>
          <w:lang w:eastAsia="en-JM"/>
        </w:rPr>
        <w:t>Fixed Service</w:t>
      </w:r>
    </w:p>
    <w:p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rsidR="00374800" w:rsidRPr="00C90C55" w:rsidRDefault="00374800" w:rsidP="007C1A75">
      <w:pPr>
        <w:pStyle w:val="B1"/>
        <w:numPr>
          <w:ilvl w:val="0"/>
          <w:numId w:val="9"/>
        </w:numPr>
        <w:rPr>
          <w:lang w:eastAsia="en-JM"/>
        </w:rPr>
      </w:pPr>
      <w:r w:rsidRPr="00C90C55">
        <w:rPr>
          <w:lang w:eastAsia="en-JM"/>
        </w:rPr>
        <w:t>Fixed Satellite Service</w:t>
      </w:r>
    </w:p>
    <w:p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rsidR="00374800" w:rsidRPr="00C90C55"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rsidR="00374800" w:rsidRPr="00C90C55" w:rsidRDefault="00374800" w:rsidP="007C1A75">
      <w:pPr>
        <w:pStyle w:val="B1"/>
        <w:numPr>
          <w:ilvl w:val="0"/>
          <w:numId w:val="9"/>
        </w:numPr>
        <w:rPr>
          <w:lang w:eastAsia="en-JM"/>
        </w:rPr>
      </w:pPr>
      <w:r w:rsidRPr="00C90C55">
        <w:rPr>
          <w:lang w:eastAsia="en-JM"/>
        </w:rPr>
        <w:t>Road Intelligent Transportation Systems</w:t>
      </w:r>
    </w:p>
    <w:p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w:t>
      </w:r>
      <w:r w:rsidR="00374800" w:rsidRPr="00C90C55">
        <w:rPr>
          <w:lang w:eastAsia="en-JM"/>
        </w:rPr>
        <w:lastRenderedPageBreak/>
        <w:t xml:space="preserve">out of band emissions should have a limit between -69 dBm/MHz and -36 dBm/MHz (main-lobe case) and between -59 dBm/MHz and -26 dBm/MHz (side-lobe case). </w:t>
      </w:r>
    </w:p>
    <w:p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rsidR="00374800" w:rsidRPr="00C90C55" w:rsidRDefault="00374800" w:rsidP="007C1A75">
      <w:pPr>
        <w:pStyle w:val="B1"/>
        <w:numPr>
          <w:ilvl w:val="0"/>
          <w:numId w:val="9"/>
        </w:numPr>
        <w:rPr>
          <w:lang w:eastAsia="en-JM"/>
        </w:rPr>
      </w:pPr>
      <w:r w:rsidRPr="00C90C55">
        <w:rPr>
          <w:lang w:eastAsia="en-JM"/>
        </w:rPr>
        <w:t>Communication-based Train Control systems</w:t>
      </w:r>
    </w:p>
    <w:p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rsidR="00531723" w:rsidRPr="00C90C55" w:rsidDel="0080756B" w:rsidRDefault="00531723" w:rsidP="007C1A75">
      <w:pPr>
        <w:pStyle w:val="B1"/>
        <w:ind w:left="993" w:firstLine="0"/>
        <w:rPr>
          <w:del w:id="217" w:author="D. Everaere" w:date="2020-12-10T17:04:00Z"/>
          <w:lang w:eastAsia="en-JM"/>
        </w:rPr>
      </w:pPr>
      <w:del w:id="218" w:author="D. Everaere" w:date="2020-12-10T17:04:00Z">
        <w:r w:rsidRPr="00247F0C" w:rsidDel="0080756B">
          <w:rPr>
            <w:lang w:eastAsia="en-JM"/>
          </w:rPr>
          <w:delText>N</w:delText>
        </w:r>
        <w:r w:rsidDel="0080756B">
          <w:rPr>
            <w:lang w:eastAsia="en-JM"/>
          </w:rPr>
          <w:delText>OTE</w:delText>
        </w:r>
        <w:r w:rsidRPr="00247F0C" w:rsidDel="0080756B">
          <w:rPr>
            <w:lang w:eastAsia="en-JM"/>
          </w:rPr>
          <w:delText>: During further discussions within CEPT there were some proposals to move the first WAS/RLAN channel for portable devices to 6025 MHz which would require the loss of one 160 MHz channel. There were also discussions on County Determination Capabilities and geolocation databases.</w:delText>
        </w:r>
      </w:del>
    </w:p>
    <w:p w:rsidR="00374800" w:rsidRPr="00C90C55" w:rsidRDefault="00374800" w:rsidP="007C1A75">
      <w:pPr>
        <w:pStyle w:val="B1"/>
        <w:numPr>
          <w:ilvl w:val="0"/>
          <w:numId w:val="9"/>
        </w:numPr>
        <w:rPr>
          <w:lang w:eastAsia="en-JM"/>
        </w:rPr>
      </w:pPr>
      <w:r w:rsidRPr="00C90C55">
        <w:rPr>
          <w:lang w:eastAsia="en-JM"/>
        </w:rPr>
        <w:t>Radio Astronomy</w:t>
      </w:r>
    </w:p>
    <w:p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rsidR="00374800" w:rsidRPr="00C90C55" w:rsidRDefault="00374800" w:rsidP="007C1A75">
      <w:pPr>
        <w:pStyle w:val="B1"/>
        <w:numPr>
          <w:ilvl w:val="0"/>
          <w:numId w:val="9"/>
        </w:numPr>
        <w:rPr>
          <w:lang w:eastAsia="en-JM"/>
        </w:rPr>
      </w:pPr>
      <w:r w:rsidRPr="00C90C55">
        <w:rPr>
          <w:lang w:eastAsia="en-JM"/>
        </w:rPr>
        <w:t>Ultra Wide Band</w:t>
      </w:r>
    </w:p>
    <w:p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rsidR="007760AA" w:rsidRDefault="00531723">
      <w:pPr>
        <w:pStyle w:val="NO"/>
        <w:rPr>
          <w:ins w:id="219" w:author="D. Everaere" w:date="2020-12-10T13:57:00Z"/>
          <w:lang w:eastAsia="en-JM"/>
        </w:rPr>
        <w:pPrChange w:id="220" w:author="D. Everaere" w:date="2020-12-10T13:58:00Z">
          <w:pPr>
            <w:pStyle w:val="Heading6"/>
          </w:pPr>
        </w:pPrChange>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rsidR="00531723" w:rsidRDefault="00531723">
      <w:pPr>
        <w:pStyle w:val="Heading5"/>
        <w:pPrChange w:id="221" w:author="D. Everaere" w:date="2020-12-10T13:57:00Z">
          <w:pPr>
            <w:pStyle w:val="Heading6"/>
          </w:pPr>
        </w:pPrChange>
      </w:pPr>
      <w:r>
        <w:rPr>
          <w:lang w:eastAsia="en-JM"/>
        </w:rPr>
        <w:t>4.1.1.3.1</w:t>
      </w:r>
      <w:r w:rsidR="00330E63">
        <w:rPr>
          <w:lang w:eastAsia="en-JM"/>
        </w:rPr>
        <w:t>b</w:t>
      </w:r>
      <w:r>
        <w:rPr>
          <w:lang w:eastAsia="en-JM"/>
        </w:rPr>
        <w:tab/>
        <w:t>ECC Report 316</w:t>
      </w:r>
    </w:p>
    <w:p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rsidR="00531723" w:rsidRDefault="00531723" w:rsidP="00C0597D">
      <w:pPr>
        <w:pStyle w:val="B1"/>
        <w:ind w:firstLine="0"/>
      </w:pPr>
      <w:r>
        <w:t>-</w:t>
      </w:r>
      <w:r>
        <w:tab/>
        <w:t>Site-general Monte Carlo analysis;</w:t>
      </w:r>
    </w:p>
    <w:p w:rsidR="00531723" w:rsidRDefault="00531723" w:rsidP="00C0597D">
      <w:pPr>
        <w:pStyle w:val="B1"/>
        <w:ind w:firstLine="0"/>
      </w:pPr>
      <w:r>
        <w:t>-</w:t>
      </w:r>
      <w:r>
        <w:tab/>
        <w:t xml:space="preserve">Site-specific sensitivity analysis on LPI deployment assumptions based on radio coverage. </w:t>
      </w:r>
    </w:p>
    <w:p w:rsidR="00531723" w:rsidRDefault="00531723" w:rsidP="00531723">
      <w:r>
        <w:t xml:space="preserve">A combination of low power indoor (LPI) WAS/RLANs operating at power levels up to 200 mW and outdoor Very Low Power (VLP) portable WAS/RLANs up to 25 mW is used in the studies </w:t>
      </w:r>
    </w:p>
    <w:p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rsidR="00531723" w:rsidRDefault="00531723" w:rsidP="00531723">
      <w:r>
        <w:lastRenderedPageBreak/>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rsidR="00531723" w:rsidRDefault="00531723">
      <w:pPr>
        <w:pStyle w:val="Heading5"/>
        <w:pPrChange w:id="222" w:author="D. Everaere" w:date="2020-12-10T13:58:00Z">
          <w:pPr>
            <w:pStyle w:val="Heading6"/>
          </w:pPr>
        </w:pPrChange>
      </w:pPr>
      <w:r>
        <w:t>4.1.1.3.1</w:t>
      </w:r>
      <w:r w:rsidR="00330E63">
        <w:t>c</w:t>
      </w:r>
      <w:r>
        <w:tab/>
        <w:t>CEPT Report 075</w:t>
      </w:r>
    </w:p>
    <w:p w:rsidR="0080756B" w:rsidRDefault="0080756B" w:rsidP="0080756B">
      <w:pPr>
        <w:rPr>
          <w:ins w:id="223" w:author="D. Everaere" w:date="2020-12-10T17:05:00Z"/>
        </w:rPr>
      </w:pPr>
      <w:ins w:id="224" w:author="D. Everaere" w:date="2020-12-10T17:05:00Z">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ins>
    </w:p>
    <w:p w:rsidR="0080756B" w:rsidRDefault="0080756B" w:rsidP="0080756B">
      <w:pPr>
        <w:rPr>
          <w:ins w:id="225" w:author="D. Everaere" w:date="2020-12-10T17:05:00Z"/>
        </w:rPr>
      </w:pPr>
      <w:ins w:id="226" w:author="D. Everaere" w:date="2020-12-10T17:05:00Z">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ins>
    </w:p>
    <w:p w:rsidR="0080756B" w:rsidRDefault="0080756B" w:rsidP="0080756B">
      <w:pPr>
        <w:rPr>
          <w:ins w:id="227" w:author="D. Everaere" w:date="2020-12-10T17:05:00Z"/>
        </w:rPr>
      </w:pPr>
      <w:ins w:id="228" w:author="D. Everaere" w:date="2020-12-10T17:05:00Z">
        <w:r w:rsidRPr="00595310">
          <w:t xml:space="preserve">The recommended framework distinguishes the following use cases for use by WAS/RLAN in the 5945-6425 MHz </w:t>
        </w:r>
        <w:r>
          <w:t xml:space="preserve">frequency </w:t>
        </w:r>
        <w:r w:rsidRPr="00595310">
          <w:t>band:</w:t>
        </w:r>
      </w:ins>
    </w:p>
    <w:p w:rsidR="0080756B" w:rsidRDefault="0080756B" w:rsidP="0080756B">
      <w:pPr>
        <w:numPr>
          <w:ilvl w:val="0"/>
          <w:numId w:val="16"/>
        </w:numPr>
        <w:rPr>
          <w:ins w:id="229" w:author="D. Everaere" w:date="2020-12-10T17:05:00Z"/>
        </w:rPr>
      </w:pPr>
      <w:ins w:id="230" w:author="D. Everaere" w:date="2020-12-10T17:05:00Z">
        <w:r w:rsidRPr="00AC117F">
          <w:t>Low power indoor (LPI) use</w:t>
        </w:r>
        <w:r>
          <w:t xml:space="preserve"> with </w:t>
        </w:r>
        <w:r w:rsidRPr="00AC117F">
          <w:t xml:space="preserve">max 200 mW </w:t>
        </w:r>
        <w:r>
          <w:t>EIRP</w:t>
        </w:r>
        <w:r w:rsidRPr="00AC117F">
          <w:t>,</w:t>
        </w:r>
        <w:r>
          <w:t xml:space="preserve"> only indoor.</w:t>
        </w:r>
      </w:ins>
    </w:p>
    <w:p w:rsidR="0080756B" w:rsidRPr="00AC117F" w:rsidRDefault="0080756B">
      <w:pPr>
        <w:numPr>
          <w:ilvl w:val="0"/>
          <w:numId w:val="16"/>
        </w:numPr>
        <w:rPr>
          <w:ins w:id="231" w:author="D. Everaere" w:date="2020-12-10T17:05:00Z"/>
        </w:rPr>
        <w:pPrChange w:id="232" w:author="D. Everaere" w:date="2020-11-25T11:36:00Z">
          <w:pPr/>
        </w:pPrChange>
      </w:pPr>
      <w:ins w:id="233" w:author="D. Everaere" w:date="2020-12-10T17:05:00Z">
        <w:r w:rsidRPr="00AC117F">
          <w:t>Very low power (VLP) portable use</w:t>
        </w:r>
        <w:r>
          <w:t xml:space="preserve"> with </w:t>
        </w:r>
        <w:r w:rsidRPr="00AC117F">
          <w:t xml:space="preserve">max 25 mW </w:t>
        </w:r>
        <w:r>
          <w:t xml:space="preserve">EIRP, </w:t>
        </w:r>
        <w:r w:rsidRPr="00AC117F">
          <w:t>indoor and outdoor</w:t>
        </w:r>
        <w:r>
          <w:t>.</w:t>
        </w:r>
      </w:ins>
    </w:p>
    <w:p w:rsidR="0080756B" w:rsidRDefault="0080756B" w:rsidP="0080756B">
      <w:pPr>
        <w:rPr>
          <w:ins w:id="234" w:author="D. Everaere" w:date="2020-12-10T17:05:00Z"/>
        </w:rPr>
      </w:pPr>
      <w:ins w:id="235" w:author="D. Everaere" w:date="2020-12-10T17:05:00Z">
        <w:r>
          <w:t>The Report proposes</w:t>
        </w:r>
        <w:r w:rsidRPr="00043CE4">
          <w:t xml:space="preserve"> that WAS/RLAN transmissions </w:t>
        </w:r>
        <w:r>
          <w:t>should</w:t>
        </w:r>
        <w:r w:rsidRPr="00043CE4">
          <w:t xml:space="preserve"> be constrained to above 5945 MHz to take into account CBTC operations.</w:t>
        </w:r>
      </w:ins>
    </w:p>
    <w:p w:rsidR="0080756B" w:rsidRPr="00043CE4" w:rsidRDefault="0080756B" w:rsidP="0080756B">
      <w:pPr>
        <w:rPr>
          <w:ins w:id="236" w:author="D. Everaere" w:date="2020-12-10T17:05:00Z"/>
        </w:rPr>
      </w:pPr>
      <w:ins w:id="237" w:author="D. Everaere" w:date="2020-12-10T17:05:00Z">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ins>
    </w:p>
    <w:p w:rsidR="0080756B" w:rsidRDefault="0080756B" w:rsidP="0080756B">
      <w:pPr>
        <w:rPr>
          <w:ins w:id="238" w:author="D. Everaere" w:date="2020-12-10T17:05:00Z"/>
        </w:rPr>
      </w:pPr>
      <w:ins w:id="239" w:author="D. Everaere" w:date="2020-12-10T17:05:00Z">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ins>
    </w:p>
    <w:p w:rsidR="00531723" w:rsidDel="0080756B" w:rsidRDefault="00531723" w:rsidP="00531723">
      <w:pPr>
        <w:rPr>
          <w:del w:id="240" w:author="D. Everaere" w:date="2020-12-10T17:05:00Z"/>
        </w:rPr>
      </w:pPr>
      <w:del w:id="241" w:author="D. Everaere" w:date="2020-12-10T17:05:00Z">
        <w:r w:rsidDel="0080756B">
          <w:delText>[Note: The CEPT Report 075 [33] is under Public Consultation and should be published by end of 2020].</w:delText>
        </w:r>
      </w:del>
    </w:p>
    <w:p w:rsidR="00531723" w:rsidRDefault="00531723">
      <w:pPr>
        <w:pStyle w:val="Heading5"/>
        <w:pPrChange w:id="242" w:author="D. Everaere" w:date="2020-12-10T13:58:00Z">
          <w:pPr>
            <w:pStyle w:val="Heading6"/>
          </w:pPr>
        </w:pPrChange>
      </w:pPr>
      <w:r>
        <w:t>4.1.1.3.1</w:t>
      </w:r>
      <w:r w:rsidR="00330E63">
        <w:t>d</w:t>
      </w:r>
      <w:r w:rsidR="00330E63">
        <w:tab/>
      </w:r>
      <w:r w:rsidRPr="00343BE5">
        <w:t>ECC Decision (20)01</w:t>
      </w:r>
      <w:r>
        <w:t xml:space="preserve">  </w:t>
      </w:r>
    </w:p>
    <w:p w:rsidR="0080756B" w:rsidRDefault="0080756B" w:rsidP="0080756B">
      <w:pPr>
        <w:rPr>
          <w:ins w:id="243" w:author="D. Everaere" w:date="2020-12-10T17:05:00Z"/>
        </w:rPr>
      </w:pPr>
      <w:ins w:id="244" w:author="D. Everaere" w:date="2020-12-10T17:05:00Z">
        <w:r>
          <w:t>The ECC Decision (20)01 [34] harmonized the 5.945-6.425 GHz frequency band for WAS/RLAN use, restricted to:</w:t>
        </w:r>
      </w:ins>
    </w:p>
    <w:p w:rsidR="0080756B" w:rsidRDefault="0080756B" w:rsidP="0080756B">
      <w:pPr>
        <w:numPr>
          <w:ilvl w:val="0"/>
          <w:numId w:val="17"/>
        </w:numPr>
        <w:rPr>
          <w:ins w:id="245" w:author="D. Everaere" w:date="2020-12-10T17:05:00Z"/>
        </w:rPr>
      </w:pPr>
      <w:ins w:id="246" w:author="D. Everaere" w:date="2020-12-10T17:05:00Z">
        <w:r>
          <w:t>Indoor use only for LPI equipment. This LPI equipment could be:</w:t>
        </w:r>
      </w:ins>
    </w:p>
    <w:p w:rsidR="0080756B" w:rsidRDefault="0080756B" w:rsidP="0080756B">
      <w:pPr>
        <w:numPr>
          <w:ilvl w:val="1"/>
          <w:numId w:val="17"/>
        </w:numPr>
        <w:rPr>
          <w:ins w:id="247" w:author="D. Everaere" w:date="2020-12-10T17:05:00Z"/>
        </w:rPr>
      </w:pPr>
      <w:ins w:id="248" w:author="D. Everaere" w:date="2020-12-10T17:05:00Z">
        <w:r>
          <w:t>LPI Access Point or bridge, power supplied from a wired connection, not battery powered, with an integrated antenna.</w:t>
        </w:r>
      </w:ins>
    </w:p>
    <w:p w:rsidR="0080756B" w:rsidRDefault="0080756B">
      <w:pPr>
        <w:numPr>
          <w:ilvl w:val="1"/>
          <w:numId w:val="17"/>
        </w:numPr>
        <w:rPr>
          <w:ins w:id="249" w:author="D. Everaere" w:date="2020-12-10T17:05:00Z"/>
        </w:rPr>
        <w:pPrChange w:id="250" w:author="D. Everaere" w:date="2020-11-25T09:54:00Z">
          <w:pPr>
            <w:numPr>
              <w:numId w:val="11"/>
            </w:numPr>
            <w:ind w:left="644" w:hanging="360"/>
          </w:pPr>
        </w:pPrChange>
      </w:pPr>
      <w:ins w:id="251" w:author="D. Everaere" w:date="2020-12-10T17:05:00Z">
        <w:r>
          <w:t>LPI client connected to a LPI access point or another LPI client. This LPI client could be battery powered or not.</w:t>
        </w:r>
      </w:ins>
    </w:p>
    <w:p w:rsidR="0080756B" w:rsidRDefault="0080756B" w:rsidP="0080756B">
      <w:pPr>
        <w:numPr>
          <w:ilvl w:val="0"/>
          <w:numId w:val="17"/>
        </w:numPr>
        <w:rPr>
          <w:ins w:id="252" w:author="D. Everaere" w:date="2020-12-10T17:05:00Z"/>
        </w:rPr>
      </w:pPr>
      <w:ins w:id="253" w:author="D. Everaere" w:date="2020-12-10T17:05:00Z">
        <w:r>
          <w:t>Indoor and outdoor use for VLP equipment. The VLP device is a portable device, drones are prohibited.</w:t>
        </w:r>
      </w:ins>
    </w:p>
    <w:p w:rsidR="0080756B" w:rsidRDefault="0080756B" w:rsidP="0080756B">
      <w:pPr>
        <w:rPr>
          <w:ins w:id="254" w:author="D. Everaere" w:date="2020-12-10T17:05:00Z"/>
        </w:rPr>
      </w:pPr>
      <w:ins w:id="255" w:author="D. Everaere" w:date="2020-12-10T17:05:00Z">
        <w:r>
          <w:t>Those equipment shall support an adequate spectrum sharing mechanism.</w:t>
        </w:r>
      </w:ins>
    </w:p>
    <w:p w:rsidR="0080756B" w:rsidDel="00F16F79" w:rsidRDefault="0080756B" w:rsidP="00F16F79">
      <w:pPr>
        <w:rPr>
          <w:del w:id="256" w:author="D. Everaere" w:date="2020-11-25T09:59:00Z"/>
        </w:rPr>
      </w:pPr>
      <w:ins w:id="257" w:author="D. Everaere" w:date="2020-12-10T17:05:00Z">
        <w:r>
          <w:t>Moreover, LPI equipment shall comply with the limits captured in Table 4.1.1.3.1d-1 and VLP equipment with limits captured in Table 4.1.1.3.1d-2.</w:t>
        </w:r>
      </w:ins>
    </w:p>
    <w:p w:rsidR="00F16F79" w:rsidRDefault="00F16F79" w:rsidP="0080756B">
      <w:pPr>
        <w:rPr>
          <w:ins w:id="258" w:author="D. Everaere" w:date="2020-12-10T21:09:00Z"/>
        </w:rPr>
      </w:pPr>
    </w:p>
    <w:p w:rsidR="0080756B" w:rsidRDefault="0080756B">
      <w:pPr>
        <w:pStyle w:val="TH"/>
        <w:rPr>
          <w:ins w:id="259" w:author="D. Everaere" w:date="2020-12-10T17:05:00Z"/>
        </w:rPr>
        <w:pPrChange w:id="260" w:author="D. Everaere" w:date="2020-11-25T10:31:00Z">
          <w:pPr/>
        </w:pPrChange>
      </w:pPr>
      <w:ins w:id="261" w:author="D. Everaere" w:date="2020-12-10T17:05:00Z">
        <w:r>
          <w:lastRenderedPageBreak/>
          <w:t>Table 4.1.1.3.1d -1: Low Power Indoor (LPI) WAS/RLAN devices</w:t>
        </w:r>
        <w:del w:id="262" w:author="RAN merged" w:date="2020-12-07T21:38:00Z">
          <w:r w:rsidDel="00A37275">
            <w:delText>LPI WAS/RLAN equipment limits</w:delText>
          </w:r>
        </w:del>
      </w:ins>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3" w:author="RAN merged" w:date="2020-12-07T21: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98"/>
        <w:gridCol w:w="5850"/>
        <w:tblGridChange w:id="264">
          <w:tblGrid>
            <w:gridCol w:w="4890"/>
            <w:gridCol w:w="4891"/>
          </w:tblGrid>
        </w:tblGridChange>
      </w:tblGrid>
      <w:tr w:rsidR="0080756B" w:rsidTr="00ED61AF">
        <w:trPr>
          <w:trHeight w:val="392"/>
          <w:ins w:id="265" w:author="D. Everaere" w:date="2020-12-10T17:05:00Z"/>
          <w:trPrChange w:id="266" w:author="RAN merged" w:date="2020-12-07T21:36:00Z">
            <w:trPr>
              <w:trHeight w:val="392"/>
            </w:trPr>
          </w:trPrChange>
        </w:trPr>
        <w:tc>
          <w:tcPr>
            <w:tcW w:w="4698" w:type="dxa"/>
            <w:shd w:val="clear" w:color="auto" w:fill="auto"/>
            <w:tcPrChange w:id="267" w:author="RAN merged" w:date="2020-12-07T21:36:00Z">
              <w:tcPr>
                <w:tcW w:w="4890" w:type="dxa"/>
                <w:shd w:val="clear" w:color="auto" w:fill="auto"/>
              </w:tcPr>
            </w:tcPrChange>
          </w:tcPr>
          <w:p w:rsidR="0080756B" w:rsidRDefault="0080756B" w:rsidP="00ED61AF">
            <w:pPr>
              <w:pStyle w:val="TAH"/>
              <w:rPr>
                <w:ins w:id="268" w:author="D. Everaere" w:date="2020-12-10T17:05:00Z"/>
              </w:rPr>
            </w:pPr>
            <w:ins w:id="269" w:author="D. Everaere" w:date="2020-12-10T17:05:00Z">
              <w:r>
                <w:t>Parameter</w:t>
              </w:r>
            </w:ins>
          </w:p>
        </w:tc>
        <w:tc>
          <w:tcPr>
            <w:tcW w:w="5850" w:type="dxa"/>
            <w:shd w:val="clear" w:color="auto" w:fill="auto"/>
            <w:tcPrChange w:id="270" w:author="RAN merged" w:date="2020-12-07T21:36:00Z">
              <w:tcPr>
                <w:tcW w:w="4891" w:type="dxa"/>
                <w:shd w:val="clear" w:color="auto" w:fill="auto"/>
              </w:tcPr>
            </w:tcPrChange>
          </w:tcPr>
          <w:p w:rsidR="0080756B" w:rsidRDefault="0080756B" w:rsidP="00ED61AF">
            <w:pPr>
              <w:pStyle w:val="TAH"/>
              <w:rPr>
                <w:ins w:id="271" w:author="D. Everaere" w:date="2020-12-10T17:05:00Z"/>
              </w:rPr>
            </w:pPr>
            <w:ins w:id="272" w:author="D. Everaere" w:date="2020-12-10T17:05:00Z">
              <w:r>
                <w:t>Technical conditions</w:t>
              </w:r>
            </w:ins>
          </w:p>
        </w:tc>
      </w:tr>
      <w:tr w:rsidR="0080756B" w:rsidTr="00ED61AF">
        <w:trPr>
          <w:ins w:id="273" w:author="D. Everaere" w:date="2020-12-10T17:05:00Z"/>
        </w:trPr>
        <w:tc>
          <w:tcPr>
            <w:tcW w:w="4698" w:type="dxa"/>
            <w:shd w:val="clear" w:color="auto" w:fill="auto"/>
            <w:tcPrChange w:id="274" w:author="RAN merged" w:date="2020-12-07T21:36:00Z">
              <w:tcPr>
                <w:tcW w:w="4890" w:type="dxa"/>
                <w:shd w:val="clear" w:color="auto" w:fill="auto"/>
                <w:vAlign w:val="center"/>
              </w:tcPr>
            </w:tcPrChange>
          </w:tcPr>
          <w:p w:rsidR="0080756B" w:rsidRPr="00D465C1" w:rsidRDefault="0080756B" w:rsidP="00ED61AF">
            <w:pPr>
              <w:pStyle w:val="TAL"/>
              <w:rPr>
                <w:ins w:id="275" w:author="D. Everaere" w:date="2020-12-10T17:05:00Z"/>
              </w:rPr>
            </w:pPr>
            <w:ins w:id="276" w:author="D. Everaere" w:date="2020-12-10T17:05:00Z">
              <w:r>
                <w:rPr>
                  <w:lang w:eastAsia="en-JM"/>
                </w:rPr>
                <w:t>Permissible operation</w:t>
              </w:r>
            </w:ins>
          </w:p>
        </w:tc>
        <w:tc>
          <w:tcPr>
            <w:tcW w:w="5850" w:type="dxa"/>
            <w:shd w:val="clear" w:color="auto" w:fill="auto"/>
            <w:tcPrChange w:id="277" w:author="RAN merged" w:date="2020-12-07T21:36:00Z">
              <w:tcPr>
                <w:tcW w:w="4891" w:type="dxa"/>
                <w:shd w:val="clear" w:color="auto" w:fill="auto"/>
                <w:vAlign w:val="center"/>
              </w:tcPr>
            </w:tcPrChange>
          </w:tcPr>
          <w:p w:rsidR="0080756B" w:rsidRDefault="0080756B" w:rsidP="00ED61AF">
            <w:pPr>
              <w:pStyle w:val="TAL"/>
              <w:rPr>
                <w:ins w:id="278" w:author="D. Everaere" w:date="2020-12-10T17:05:00Z"/>
                <w:lang w:eastAsia="en-JM"/>
              </w:rPr>
            </w:pPr>
            <w:ins w:id="279" w:author="D. Everaere" w:date="2020-12-10T17:05:00Z">
              <w:r>
                <w:rPr>
                  <w:lang w:eastAsia="en-JM"/>
                </w:rPr>
                <w:t>Restricted for indoor use only (including trains where metal coated windows (note 1) are fitted and aircraft).</w:t>
              </w:r>
            </w:ins>
          </w:p>
          <w:p w:rsidR="0080756B" w:rsidRPr="00D465C1" w:rsidRDefault="0080756B">
            <w:pPr>
              <w:pStyle w:val="TAL"/>
              <w:rPr>
                <w:ins w:id="280" w:author="D. Everaere" w:date="2020-12-10T17:05:00Z"/>
              </w:rPr>
              <w:pPrChange w:id="281" w:author="RAN merged" w:date="2020-12-07T21:36:00Z">
                <w:pPr>
                  <w:pStyle w:val="TAC"/>
                </w:pPr>
              </w:pPrChange>
            </w:pPr>
            <w:ins w:id="282" w:author="D. Everaere" w:date="2020-12-10T17:05:00Z">
              <w:r>
                <w:rPr>
                  <w:lang w:eastAsia="en-JM"/>
                </w:rPr>
                <w:t>Outdoor use (including in road vehicles) is not permitted.</w:t>
              </w:r>
            </w:ins>
          </w:p>
        </w:tc>
      </w:tr>
      <w:tr w:rsidR="0080756B" w:rsidTr="00ED61AF">
        <w:trPr>
          <w:ins w:id="283" w:author="D. Everaere" w:date="2020-12-10T17:05:00Z"/>
        </w:trPr>
        <w:tc>
          <w:tcPr>
            <w:tcW w:w="4698" w:type="dxa"/>
            <w:shd w:val="clear" w:color="auto" w:fill="auto"/>
            <w:tcPrChange w:id="284" w:author="RAN merged" w:date="2020-12-07T21:36:00Z">
              <w:tcPr>
                <w:tcW w:w="4890" w:type="dxa"/>
                <w:shd w:val="clear" w:color="auto" w:fill="auto"/>
                <w:vAlign w:val="center"/>
              </w:tcPr>
            </w:tcPrChange>
          </w:tcPr>
          <w:p w:rsidR="0080756B" w:rsidRPr="00D465C1" w:rsidRDefault="0080756B" w:rsidP="00ED61AF">
            <w:pPr>
              <w:pStyle w:val="TAL"/>
              <w:rPr>
                <w:ins w:id="285" w:author="D. Everaere" w:date="2020-12-10T17:05:00Z"/>
              </w:rPr>
            </w:pPr>
            <w:ins w:id="286" w:author="D. Everaere" w:date="2020-12-10T17:05:00Z">
              <w:r>
                <w:rPr>
                  <w:lang w:eastAsia="en-JM"/>
                </w:rPr>
                <w:t>Category of device</w:t>
              </w:r>
            </w:ins>
          </w:p>
        </w:tc>
        <w:tc>
          <w:tcPr>
            <w:tcW w:w="5850" w:type="dxa"/>
            <w:shd w:val="clear" w:color="auto" w:fill="auto"/>
            <w:tcPrChange w:id="287" w:author="RAN merged" w:date="2020-12-07T21:36:00Z">
              <w:tcPr>
                <w:tcW w:w="4891" w:type="dxa"/>
                <w:shd w:val="clear" w:color="auto" w:fill="auto"/>
                <w:vAlign w:val="center"/>
              </w:tcPr>
            </w:tcPrChange>
          </w:tcPr>
          <w:p w:rsidR="0080756B" w:rsidRDefault="0080756B" w:rsidP="00ED61AF">
            <w:pPr>
              <w:pStyle w:val="TAL"/>
              <w:rPr>
                <w:ins w:id="288" w:author="D. Everaere" w:date="2020-12-10T17:05:00Z"/>
                <w:lang w:eastAsia="en-JM"/>
              </w:rPr>
            </w:pPr>
            <w:ins w:id="289" w:author="D. Everaere" w:date="2020-12-10T17:05:00Z">
              <w:r>
                <w:rPr>
                  <w:lang w:eastAsia="en-JM"/>
                </w:rPr>
                <w:t>An LPI access point or bridge that is supplied power from a wired connection, has an integrated antenna and is not battery powered.</w:t>
              </w:r>
            </w:ins>
          </w:p>
          <w:p w:rsidR="0080756B" w:rsidRPr="00D465C1" w:rsidRDefault="0080756B">
            <w:pPr>
              <w:pStyle w:val="TAL"/>
              <w:rPr>
                <w:ins w:id="290" w:author="D. Everaere" w:date="2020-12-10T17:05:00Z"/>
              </w:rPr>
              <w:pPrChange w:id="291" w:author="RAN merged" w:date="2020-12-07T21:36:00Z">
                <w:pPr>
                  <w:pStyle w:val="TAC"/>
                </w:pPr>
              </w:pPrChange>
            </w:pPr>
            <w:ins w:id="292" w:author="D. Everaere" w:date="2020-12-10T17:05:00Z">
              <w:r>
                <w:rPr>
                  <w:lang w:eastAsia="en-JM"/>
                </w:rPr>
                <w:t xml:space="preserve">An LPI client device is a device that is connected to an LPI access point or another LPI client device and may or may not be not battery powered. </w:t>
              </w:r>
            </w:ins>
          </w:p>
        </w:tc>
      </w:tr>
      <w:tr w:rsidR="0080756B" w:rsidTr="00ED61AF">
        <w:trPr>
          <w:ins w:id="293" w:author="D. Everaere" w:date="2020-12-10T17:05:00Z"/>
        </w:trPr>
        <w:tc>
          <w:tcPr>
            <w:tcW w:w="4698" w:type="dxa"/>
            <w:shd w:val="clear" w:color="auto" w:fill="auto"/>
            <w:tcPrChange w:id="294" w:author="RAN merged" w:date="2020-12-07T21:36:00Z">
              <w:tcPr>
                <w:tcW w:w="4890" w:type="dxa"/>
                <w:shd w:val="clear" w:color="auto" w:fill="auto"/>
                <w:vAlign w:val="center"/>
              </w:tcPr>
            </w:tcPrChange>
          </w:tcPr>
          <w:p w:rsidR="0080756B" w:rsidRPr="00D465C1" w:rsidRDefault="0080756B" w:rsidP="00ED61AF">
            <w:pPr>
              <w:pStyle w:val="TAL"/>
              <w:rPr>
                <w:ins w:id="295" w:author="D. Everaere" w:date="2020-12-10T17:05:00Z"/>
              </w:rPr>
            </w:pPr>
            <w:ins w:id="296" w:author="D. Everaere" w:date="2020-12-10T17:05:00Z">
              <w:r>
                <w:rPr>
                  <w:lang w:eastAsia="en-JM"/>
                </w:rPr>
                <w:t>Frequency band</w:t>
              </w:r>
            </w:ins>
          </w:p>
        </w:tc>
        <w:tc>
          <w:tcPr>
            <w:tcW w:w="5850" w:type="dxa"/>
            <w:shd w:val="clear" w:color="auto" w:fill="auto"/>
            <w:tcPrChange w:id="297" w:author="RAN merged" w:date="2020-12-07T21:36:00Z">
              <w:tcPr>
                <w:tcW w:w="4891" w:type="dxa"/>
                <w:shd w:val="clear" w:color="auto" w:fill="auto"/>
                <w:vAlign w:val="center"/>
              </w:tcPr>
            </w:tcPrChange>
          </w:tcPr>
          <w:p w:rsidR="0080756B" w:rsidRPr="00D465C1" w:rsidRDefault="0080756B" w:rsidP="00ED61AF">
            <w:pPr>
              <w:pStyle w:val="TAC"/>
              <w:rPr>
                <w:ins w:id="298" w:author="D. Everaere" w:date="2020-12-10T17:05:00Z"/>
              </w:rPr>
            </w:pPr>
            <w:ins w:id="299" w:author="D. Everaere" w:date="2020-12-10T17:05:00Z">
              <w:r>
                <w:rPr>
                  <w:lang w:eastAsia="en-JM"/>
                </w:rPr>
                <w:t>5945-6425MHz</w:t>
              </w:r>
            </w:ins>
          </w:p>
        </w:tc>
      </w:tr>
      <w:tr w:rsidR="0080756B" w:rsidTr="00ED61AF">
        <w:trPr>
          <w:ins w:id="300" w:author="D. Everaere" w:date="2020-12-10T17:05:00Z"/>
        </w:trPr>
        <w:tc>
          <w:tcPr>
            <w:tcW w:w="4698" w:type="dxa"/>
            <w:shd w:val="clear" w:color="auto" w:fill="auto"/>
            <w:tcPrChange w:id="301" w:author="RAN merged" w:date="2020-12-07T21:36:00Z">
              <w:tcPr>
                <w:tcW w:w="4890" w:type="dxa"/>
                <w:shd w:val="clear" w:color="auto" w:fill="auto"/>
                <w:vAlign w:val="center"/>
              </w:tcPr>
            </w:tcPrChange>
          </w:tcPr>
          <w:p w:rsidR="0080756B" w:rsidRPr="00D465C1" w:rsidRDefault="0080756B" w:rsidP="00ED61AF">
            <w:pPr>
              <w:pStyle w:val="TAL"/>
              <w:rPr>
                <w:ins w:id="302" w:author="D. Everaere" w:date="2020-12-10T17:05:00Z"/>
              </w:rPr>
            </w:pPr>
            <w:ins w:id="303" w:author="D. Everaere" w:date="2020-12-10T17:05:00Z">
              <w:r>
                <w:rPr>
                  <w:lang w:eastAsia="en-JM"/>
                </w:rPr>
                <w:t>Channel access and occupation rules</w:t>
              </w:r>
            </w:ins>
          </w:p>
        </w:tc>
        <w:tc>
          <w:tcPr>
            <w:tcW w:w="5850" w:type="dxa"/>
            <w:shd w:val="clear" w:color="auto" w:fill="auto"/>
            <w:tcPrChange w:id="304" w:author="RAN merged" w:date="2020-12-07T21:36:00Z">
              <w:tcPr>
                <w:tcW w:w="4891" w:type="dxa"/>
                <w:shd w:val="clear" w:color="auto" w:fill="auto"/>
                <w:vAlign w:val="center"/>
              </w:tcPr>
            </w:tcPrChange>
          </w:tcPr>
          <w:p w:rsidR="0080756B" w:rsidRPr="00D465C1" w:rsidRDefault="0080756B">
            <w:pPr>
              <w:pStyle w:val="TAL"/>
              <w:rPr>
                <w:ins w:id="305" w:author="D. Everaere" w:date="2020-12-10T17:05:00Z"/>
              </w:rPr>
              <w:pPrChange w:id="306" w:author="RAN merged" w:date="2020-12-07T21:36:00Z">
                <w:pPr>
                  <w:pStyle w:val="TAC"/>
                </w:pPr>
              </w:pPrChange>
            </w:pPr>
            <w:ins w:id="307" w:author="D. Everaere" w:date="2020-12-10T17:05:00Z">
              <w:r>
                <w:rPr>
                  <w:lang w:eastAsia="en-JM"/>
                </w:rPr>
                <w:t>An adequate spectrum sharing mechanism shall be implemented.</w:t>
              </w:r>
            </w:ins>
          </w:p>
        </w:tc>
      </w:tr>
      <w:tr w:rsidR="0080756B" w:rsidTr="00ED61AF">
        <w:trPr>
          <w:ins w:id="308" w:author="D. Everaere" w:date="2020-12-10T17:05:00Z"/>
        </w:trPr>
        <w:tc>
          <w:tcPr>
            <w:tcW w:w="4698" w:type="dxa"/>
            <w:shd w:val="clear" w:color="auto" w:fill="auto"/>
            <w:vAlign w:val="center"/>
            <w:tcPrChange w:id="309" w:author="RAN merged" w:date="2020-12-07T21:36:00Z">
              <w:tcPr>
                <w:tcW w:w="4890" w:type="dxa"/>
                <w:shd w:val="clear" w:color="auto" w:fill="auto"/>
                <w:vAlign w:val="center"/>
              </w:tcPr>
            </w:tcPrChange>
          </w:tcPr>
          <w:p w:rsidR="0080756B" w:rsidRDefault="0080756B" w:rsidP="00ED61AF">
            <w:pPr>
              <w:pStyle w:val="TAL"/>
              <w:rPr>
                <w:ins w:id="310" w:author="D. Everaere" w:date="2020-12-10T17:05:00Z"/>
              </w:rPr>
            </w:pPr>
            <w:ins w:id="311" w:author="D. Everaere" w:date="2020-12-10T17:05:00Z">
              <w:r w:rsidRPr="00D465C1">
                <w:t>Maximum mean e.i.r.p. for in-band emissions (note</w:t>
              </w:r>
              <w:r>
                <w:t xml:space="preserve"> </w:t>
              </w:r>
              <w:del w:id="312" w:author="RAN merged" w:date="2020-12-07T21:36:00Z">
                <w:r w:rsidDel="00A723EF">
                  <w:delText>1</w:delText>
                </w:r>
              </w:del>
              <w:r>
                <w:t>2</w:t>
              </w:r>
              <w:r w:rsidRPr="00D465C1">
                <w:t>)</w:t>
              </w:r>
            </w:ins>
          </w:p>
        </w:tc>
        <w:tc>
          <w:tcPr>
            <w:tcW w:w="5850" w:type="dxa"/>
            <w:shd w:val="clear" w:color="auto" w:fill="auto"/>
            <w:vAlign w:val="center"/>
            <w:tcPrChange w:id="313" w:author="RAN merged" w:date="2020-12-07T21:36:00Z">
              <w:tcPr>
                <w:tcW w:w="4891" w:type="dxa"/>
                <w:shd w:val="clear" w:color="auto" w:fill="auto"/>
                <w:vAlign w:val="center"/>
              </w:tcPr>
            </w:tcPrChange>
          </w:tcPr>
          <w:p w:rsidR="0080756B" w:rsidRDefault="0080756B" w:rsidP="00ED61AF">
            <w:pPr>
              <w:pStyle w:val="TAC"/>
              <w:rPr>
                <w:ins w:id="314" w:author="D. Everaere" w:date="2020-12-10T17:05:00Z"/>
              </w:rPr>
            </w:pPr>
            <w:ins w:id="315" w:author="D. Everaere" w:date="2020-12-10T17:05:00Z">
              <w:r w:rsidRPr="00D465C1">
                <w:t>23 dBm</w:t>
              </w:r>
            </w:ins>
          </w:p>
        </w:tc>
      </w:tr>
      <w:tr w:rsidR="0080756B" w:rsidTr="00ED61AF">
        <w:trPr>
          <w:ins w:id="316" w:author="D. Everaere" w:date="2020-12-10T17:05:00Z"/>
        </w:trPr>
        <w:tc>
          <w:tcPr>
            <w:tcW w:w="4698" w:type="dxa"/>
            <w:shd w:val="clear" w:color="auto" w:fill="auto"/>
            <w:vAlign w:val="center"/>
            <w:tcPrChange w:id="317" w:author="RAN merged" w:date="2020-12-07T21:36:00Z">
              <w:tcPr>
                <w:tcW w:w="4890" w:type="dxa"/>
                <w:shd w:val="clear" w:color="auto" w:fill="auto"/>
                <w:vAlign w:val="center"/>
              </w:tcPr>
            </w:tcPrChange>
          </w:tcPr>
          <w:p w:rsidR="0080756B" w:rsidRDefault="0080756B" w:rsidP="00ED61AF">
            <w:pPr>
              <w:pStyle w:val="TAL"/>
              <w:rPr>
                <w:ins w:id="318" w:author="D. Everaere" w:date="2020-12-10T17:05:00Z"/>
              </w:rPr>
            </w:pPr>
            <w:ins w:id="319" w:author="D. Everaere" w:date="2020-12-10T17:05:00Z">
              <w:r w:rsidRPr="00D465C1">
                <w:t>Maximum mean e.i.r.p. density for in-band emissions</w:t>
              </w:r>
              <w:r w:rsidRPr="001C492B">
                <w:rPr>
                  <w:vertAlign w:val="superscript"/>
                </w:rPr>
                <w:t xml:space="preserve"> </w:t>
              </w:r>
              <w:r w:rsidRPr="00D465C1">
                <w:t xml:space="preserve">(note </w:t>
              </w:r>
              <w:del w:id="320" w:author="RAN merged" w:date="2020-12-07T21:36:00Z">
                <w:r w:rsidDel="00A723EF">
                  <w:delText>1</w:delText>
                </w:r>
              </w:del>
              <w:r>
                <w:t>2</w:t>
              </w:r>
              <w:r w:rsidRPr="00D465C1">
                <w:t>)</w:t>
              </w:r>
            </w:ins>
          </w:p>
        </w:tc>
        <w:tc>
          <w:tcPr>
            <w:tcW w:w="5850" w:type="dxa"/>
            <w:shd w:val="clear" w:color="auto" w:fill="auto"/>
            <w:vAlign w:val="center"/>
            <w:tcPrChange w:id="321" w:author="RAN merged" w:date="2020-12-07T21:36:00Z">
              <w:tcPr>
                <w:tcW w:w="4891" w:type="dxa"/>
                <w:shd w:val="clear" w:color="auto" w:fill="auto"/>
                <w:vAlign w:val="center"/>
              </w:tcPr>
            </w:tcPrChange>
          </w:tcPr>
          <w:p w:rsidR="0080756B" w:rsidRDefault="0080756B" w:rsidP="00ED61AF">
            <w:pPr>
              <w:pStyle w:val="TAC"/>
              <w:rPr>
                <w:ins w:id="322" w:author="D. Everaere" w:date="2020-12-10T17:05:00Z"/>
              </w:rPr>
            </w:pPr>
            <w:ins w:id="323" w:author="D. Everaere" w:date="2020-12-10T17:05:00Z">
              <w:r w:rsidRPr="00D465C1">
                <w:t>10 dBm/MHz</w:t>
              </w:r>
            </w:ins>
          </w:p>
        </w:tc>
      </w:tr>
      <w:tr w:rsidR="0080756B" w:rsidTr="00ED61AF">
        <w:trPr>
          <w:ins w:id="324" w:author="D. Everaere" w:date="2020-12-10T17:05:00Z"/>
        </w:trPr>
        <w:tc>
          <w:tcPr>
            <w:tcW w:w="4698" w:type="dxa"/>
            <w:shd w:val="clear" w:color="auto" w:fill="auto"/>
            <w:vAlign w:val="center"/>
            <w:tcPrChange w:id="325" w:author="RAN merged" w:date="2020-12-07T21:36:00Z">
              <w:tcPr>
                <w:tcW w:w="4890" w:type="dxa"/>
                <w:shd w:val="clear" w:color="auto" w:fill="auto"/>
                <w:vAlign w:val="center"/>
              </w:tcPr>
            </w:tcPrChange>
          </w:tcPr>
          <w:p w:rsidR="0080756B" w:rsidRDefault="0080756B" w:rsidP="00ED61AF">
            <w:pPr>
              <w:pStyle w:val="TAL"/>
              <w:rPr>
                <w:ins w:id="326" w:author="D. Everaere" w:date="2020-12-10T17:05:00Z"/>
              </w:rPr>
            </w:pPr>
            <w:ins w:id="327" w:author="D. Everaere" w:date="2020-12-10T17:05:00Z">
              <w:r w:rsidRPr="00D465C1">
                <w:t xml:space="preserve">Maximum mean e.i.r.p. density for out-of-band emissions below 5935 MHz (note </w:t>
              </w:r>
              <w:del w:id="328" w:author="RAN merged" w:date="2020-12-07T21:36:00Z">
                <w:r w:rsidDel="00A723EF">
                  <w:delText>1</w:delText>
                </w:r>
              </w:del>
              <w:r>
                <w:t>2</w:t>
              </w:r>
              <w:r w:rsidRPr="00D465C1">
                <w:t>)</w:t>
              </w:r>
            </w:ins>
          </w:p>
        </w:tc>
        <w:tc>
          <w:tcPr>
            <w:tcW w:w="5850" w:type="dxa"/>
            <w:shd w:val="clear" w:color="auto" w:fill="auto"/>
            <w:vAlign w:val="center"/>
            <w:tcPrChange w:id="329" w:author="RAN merged" w:date="2020-12-07T21:36:00Z">
              <w:tcPr>
                <w:tcW w:w="4891" w:type="dxa"/>
                <w:shd w:val="clear" w:color="auto" w:fill="auto"/>
                <w:vAlign w:val="center"/>
              </w:tcPr>
            </w:tcPrChange>
          </w:tcPr>
          <w:p w:rsidR="0080756B" w:rsidRDefault="0080756B" w:rsidP="00ED61AF">
            <w:pPr>
              <w:pStyle w:val="TAC"/>
              <w:rPr>
                <w:ins w:id="330" w:author="D. Everaere" w:date="2020-12-10T17:05:00Z"/>
              </w:rPr>
            </w:pPr>
            <w:ins w:id="331" w:author="D. Everaere" w:date="2020-12-10T17:05:00Z">
              <w:r w:rsidRPr="008C79CC">
                <w:t>-22 dBm/MHz</w:t>
              </w:r>
            </w:ins>
          </w:p>
        </w:tc>
      </w:tr>
      <w:tr w:rsidR="0080756B" w:rsidTr="00ED61AF">
        <w:trPr>
          <w:ins w:id="332" w:author="D. Everaere" w:date="2020-12-10T17:05:00Z"/>
        </w:trPr>
        <w:tc>
          <w:tcPr>
            <w:tcW w:w="10548" w:type="dxa"/>
            <w:gridSpan w:val="2"/>
            <w:shd w:val="clear" w:color="auto" w:fill="auto"/>
            <w:tcPrChange w:id="333" w:author="RAN merged" w:date="2020-12-07T21:35:00Z">
              <w:tcPr>
                <w:tcW w:w="9781" w:type="dxa"/>
                <w:gridSpan w:val="2"/>
                <w:shd w:val="clear" w:color="auto" w:fill="auto"/>
              </w:tcPr>
            </w:tcPrChange>
          </w:tcPr>
          <w:p w:rsidR="0080756B" w:rsidRDefault="0080756B" w:rsidP="00ED61AF">
            <w:pPr>
              <w:pStyle w:val="TAN"/>
              <w:rPr>
                <w:ins w:id="334" w:author="D. Everaere" w:date="2020-12-10T17:05:00Z"/>
              </w:rPr>
            </w:pPr>
            <w:ins w:id="335" w:author="D. Everaere" w:date="2020-12-10T17:05:00Z">
              <w:r>
                <w:t xml:space="preserve">Note 1: </w:t>
              </w:r>
              <w:r>
                <w:tab/>
              </w:r>
              <w:r>
                <w:rPr>
                  <w:lang w:eastAsia="en-JM"/>
                </w:rPr>
                <w:t>Or similar structures made of material with compatible attenuation characteristics.</w:t>
              </w:r>
            </w:ins>
          </w:p>
          <w:p w:rsidR="0080756B" w:rsidRDefault="0080756B" w:rsidP="00ED61AF">
            <w:pPr>
              <w:pStyle w:val="TAN"/>
              <w:rPr>
                <w:ins w:id="336" w:author="D. Everaere" w:date="2020-12-10T17:05:00Z"/>
              </w:rPr>
            </w:pPr>
            <w:ins w:id="337" w:author="D. Everaere" w:date="2020-12-10T17:05:00Z">
              <w:r>
                <w:t>Note 2</w:t>
              </w:r>
              <w:del w:id="338" w:author="RAN merged" w:date="2020-12-07T21:35:00Z">
                <w:r w:rsidDel="00A723EF">
                  <w:delText>1</w:delText>
                </w:r>
              </w:del>
              <w:r>
                <w:t xml:space="preserve">: </w:t>
              </w:r>
              <w:r>
                <w:tab/>
              </w:r>
              <w:r w:rsidRPr="00D465C1">
                <w:t>The "mean e.i.r.p." refers to the e.i.r.p. during the transmission burst, which corresponds to the highest power, if power control is implemented</w:t>
              </w:r>
              <w:r>
                <w:t>.</w:t>
              </w:r>
            </w:ins>
          </w:p>
        </w:tc>
      </w:tr>
    </w:tbl>
    <w:p w:rsidR="0080756B" w:rsidRDefault="0080756B" w:rsidP="0080756B">
      <w:pPr>
        <w:rPr>
          <w:ins w:id="339" w:author="D. Everaere" w:date="2020-12-10T17:05:00Z"/>
        </w:rPr>
      </w:pPr>
    </w:p>
    <w:p w:rsidR="0080756B" w:rsidRDefault="0080756B">
      <w:pPr>
        <w:pStyle w:val="TH"/>
        <w:rPr>
          <w:ins w:id="340" w:author="D. Everaere" w:date="2020-12-10T17:05:00Z"/>
        </w:rPr>
        <w:pPrChange w:id="341" w:author="D. Everaere" w:date="2020-11-25T10:31:00Z">
          <w:pPr/>
        </w:pPrChange>
      </w:pPr>
      <w:ins w:id="342" w:author="D. Everaere" w:date="2020-12-10T17:05:00Z">
        <w:r>
          <w:t>Table 4.1.1.3.1d -2: Very Low Power (VLP) WAS/RLAN devices</w:t>
        </w:r>
        <w:del w:id="343" w:author="RAN merged" w:date="2020-12-07T21:38:00Z">
          <w:r w:rsidDel="00A37275">
            <w:delText>VLP WAS/RLAN equipment limits</w:delText>
          </w:r>
        </w:del>
      </w:ins>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4" w:author="RAN merged" w:date="2020-12-07T21: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98"/>
        <w:gridCol w:w="5850"/>
        <w:tblGridChange w:id="345">
          <w:tblGrid>
            <w:gridCol w:w="4890"/>
            <w:gridCol w:w="4891"/>
          </w:tblGrid>
        </w:tblGridChange>
      </w:tblGrid>
      <w:tr w:rsidR="0080756B" w:rsidTr="00ED61AF">
        <w:trPr>
          <w:trHeight w:val="464"/>
          <w:ins w:id="346" w:author="D. Everaere" w:date="2020-12-10T17:05:00Z"/>
          <w:trPrChange w:id="347" w:author="RAN merged" w:date="2020-12-07T21:37:00Z">
            <w:trPr>
              <w:trHeight w:val="464"/>
            </w:trPr>
          </w:trPrChange>
        </w:trPr>
        <w:tc>
          <w:tcPr>
            <w:tcW w:w="4698" w:type="dxa"/>
            <w:shd w:val="clear" w:color="auto" w:fill="auto"/>
            <w:tcPrChange w:id="348" w:author="RAN merged" w:date="2020-12-07T21:37:00Z">
              <w:tcPr>
                <w:tcW w:w="4890" w:type="dxa"/>
                <w:shd w:val="clear" w:color="auto" w:fill="auto"/>
              </w:tcPr>
            </w:tcPrChange>
          </w:tcPr>
          <w:p w:rsidR="0080756B" w:rsidRDefault="0080756B" w:rsidP="00ED61AF">
            <w:pPr>
              <w:pStyle w:val="TAH"/>
              <w:rPr>
                <w:ins w:id="349" w:author="D. Everaere" w:date="2020-12-10T17:05:00Z"/>
              </w:rPr>
            </w:pPr>
            <w:ins w:id="350" w:author="D. Everaere" w:date="2020-12-10T17:05:00Z">
              <w:r>
                <w:t>Parameter</w:t>
              </w:r>
            </w:ins>
          </w:p>
        </w:tc>
        <w:tc>
          <w:tcPr>
            <w:tcW w:w="5850" w:type="dxa"/>
            <w:shd w:val="clear" w:color="auto" w:fill="auto"/>
            <w:tcPrChange w:id="351" w:author="RAN merged" w:date="2020-12-07T21:37:00Z">
              <w:tcPr>
                <w:tcW w:w="4891" w:type="dxa"/>
                <w:shd w:val="clear" w:color="auto" w:fill="auto"/>
              </w:tcPr>
            </w:tcPrChange>
          </w:tcPr>
          <w:p w:rsidR="0080756B" w:rsidRDefault="0080756B" w:rsidP="00ED61AF">
            <w:pPr>
              <w:pStyle w:val="TAH"/>
              <w:rPr>
                <w:ins w:id="352" w:author="D. Everaere" w:date="2020-12-10T17:05:00Z"/>
              </w:rPr>
            </w:pPr>
            <w:ins w:id="353" w:author="D. Everaere" w:date="2020-12-10T17:05:00Z">
              <w:r>
                <w:t>Technical conditions</w:t>
              </w:r>
            </w:ins>
          </w:p>
        </w:tc>
      </w:tr>
      <w:tr w:rsidR="0080756B" w:rsidTr="00ED61AF">
        <w:trPr>
          <w:ins w:id="354" w:author="D. Everaere" w:date="2020-12-10T17:05:00Z"/>
        </w:trPr>
        <w:tc>
          <w:tcPr>
            <w:tcW w:w="4698" w:type="dxa"/>
            <w:shd w:val="clear" w:color="auto" w:fill="auto"/>
            <w:tcPrChange w:id="355" w:author="RAN merged" w:date="2020-12-07T21:37:00Z">
              <w:tcPr>
                <w:tcW w:w="4890" w:type="dxa"/>
                <w:shd w:val="clear" w:color="auto" w:fill="auto"/>
                <w:vAlign w:val="center"/>
              </w:tcPr>
            </w:tcPrChange>
          </w:tcPr>
          <w:p w:rsidR="0080756B" w:rsidRPr="00D465C1" w:rsidRDefault="0080756B" w:rsidP="00ED61AF">
            <w:pPr>
              <w:pStyle w:val="TAL"/>
              <w:rPr>
                <w:ins w:id="356" w:author="D. Everaere" w:date="2020-12-10T17:05:00Z"/>
              </w:rPr>
            </w:pPr>
            <w:ins w:id="357" w:author="D. Everaere" w:date="2020-12-10T17:05:00Z">
              <w:r>
                <w:rPr>
                  <w:lang w:eastAsia="en-JM"/>
                </w:rPr>
                <w:t>Permissible operation</w:t>
              </w:r>
            </w:ins>
          </w:p>
        </w:tc>
        <w:tc>
          <w:tcPr>
            <w:tcW w:w="5850" w:type="dxa"/>
            <w:shd w:val="clear" w:color="auto" w:fill="auto"/>
            <w:tcPrChange w:id="358" w:author="RAN merged" w:date="2020-12-07T21:37:00Z">
              <w:tcPr>
                <w:tcW w:w="4891" w:type="dxa"/>
                <w:shd w:val="clear" w:color="auto" w:fill="auto"/>
                <w:vAlign w:val="center"/>
              </w:tcPr>
            </w:tcPrChange>
          </w:tcPr>
          <w:p w:rsidR="0080756B" w:rsidRDefault="0080756B" w:rsidP="00ED61AF">
            <w:pPr>
              <w:pStyle w:val="TAL"/>
              <w:rPr>
                <w:ins w:id="359" w:author="D. Everaere" w:date="2020-12-10T17:05:00Z"/>
                <w:lang w:eastAsia="en-JM"/>
              </w:rPr>
            </w:pPr>
            <w:ins w:id="360" w:author="D. Everaere" w:date="2020-12-10T17:05:00Z">
              <w:r>
                <w:rPr>
                  <w:lang w:eastAsia="en-JM"/>
                </w:rPr>
                <w:t>Indoors and outdoors</w:t>
              </w:r>
            </w:ins>
          </w:p>
          <w:p w:rsidR="0080756B" w:rsidRPr="00D465C1" w:rsidRDefault="0080756B">
            <w:pPr>
              <w:pStyle w:val="TAL"/>
              <w:rPr>
                <w:ins w:id="361" w:author="D. Everaere" w:date="2020-12-10T17:05:00Z"/>
              </w:rPr>
              <w:pPrChange w:id="362" w:author="RAN merged" w:date="2020-12-07T21:37:00Z">
                <w:pPr>
                  <w:pStyle w:val="TAC"/>
                </w:pPr>
              </w:pPrChange>
            </w:pPr>
            <w:ins w:id="363" w:author="D. Everaere" w:date="2020-12-10T17:05:00Z">
              <w:r>
                <w:rPr>
                  <w:lang w:eastAsia="en-JM"/>
                </w:rPr>
                <w:t>Use on drones is prohibited</w:t>
              </w:r>
            </w:ins>
          </w:p>
        </w:tc>
      </w:tr>
      <w:tr w:rsidR="0080756B" w:rsidTr="00ED61AF">
        <w:trPr>
          <w:ins w:id="364" w:author="D. Everaere" w:date="2020-12-10T17:05:00Z"/>
        </w:trPr>
        <w:tc>
          <w:tcPr>
            <w:tcW w:w="4698" w:type="dxa"/>
            <w:shd w:val="clear" w:color="auto" w:fill="auto"/>
            <w:tcPrChange w:id="365" w:author="RAN merged" w:date="2020-12-07T21:37:00Z">
              <w:tcPr>
                <w:tcW w:w="4890" w:type="dxa"/>
                <w:shd w:val="clear" w:color="auto" w:fill="auto"/>
                <w:vAlign w:val="center"/>
              </w:tcPr>
            </w:tcPrChange>
          </w:tcPr>
          <w:p w:rsidR="0080756B" w:rsidRPr="00D465C1" w:rsidRDefault="0080756B" w:rsidP="00ED61AF">
            <w:pPr>
              <w:pStyle w:val="TAL"/>
              <w:rPr>
                <w:ins w:id="366" w:author="D. Everaere" w:date="2020-12-10T17:05:00Z"/>
              </w:rPr>
            </w:pPr>
            <w:ins w:id="367" w:author="D. Everaere" w:date="2020-12-10T17:05:00Z">
              <w:r>
                <w:rPr>
                  <w:lang w:eastAsia="en-JM"/>
                </w:rPr>
                <w:t>Category of device</w:t>
              </w:r>
            </w:ins>
          </w:p>
        </w:tc>
        <w:tc>
          <w:tcPr>
            <w:tcW w:w="5850" w:type="dxa"/>
            <w:shd w:val="clear" w:color="auto" w:fill="auto"/>
            <w:tcPrChange w:id="368" w:author="RAN merged" w:date="2020-12-07T21:37:00Z">
              <w:tcPr>
                <w:tcW w:w="4891" w:type="dxa"/>
                <w:shd w:val="clear" w:color="auto" w:fill="auto"/>
                <w:vAlign w:val="center"/>
              </w:tcPr>
            </w:tcPrChange>
          </w:tcPr>
          <w:p w:rsidR="0080756B" w:rsidRPr="00D465C1" w:rsidRDefault="0080756B">
            <w:pPr>
              <w:pStyle w:val="TAL"/>
              <w:rPr>
                <w:ins w:id="369" w:author="D. Everaere" w:date="2020-12-10T17:05:00Z"/>
              </w:rPr>
              <w:pPrChange w:id="370" w:author="RAN merged" w:date="2020-12-07T21:37:00Z">
                <w:pPr>
                  <w:pStyle w:val="TAC"/>
                </w:pPr>
              </w:pPrChange>
            </w:pPr>
            <w:ins w:id="371" w:author="D. Everaere" w:date="2020-12-10T17:05:00Z">
              <w:r>
                <w:rPr>
                  <w:lang w:eastAsia="en-JM"/>
                </w:rPr>
                <w:t xml:space="preserve">The VLP device is a portable device. </w:t>
              </w:r>
            </w:ins>
          </w:p>
        </w:tc>
      </w:tr>
      <w:tr w:rsidR="0080756B" w:rsidTr="00ED61AF">
        <w:trPr>
          <w:ins w:id="372" w:author="D. Everaere" w:date="2020-12-10T17:05:00Z"/>
        </w:trPr>
        <w:tc>
          <w:tcPr>
            <w:tcW w:w="4698" w:type="dxa"/>
            <w:shd w:val="clear" w:color="auto" w:fill="auto"/>
            <w:tcPrChange w:id="373" w:author="RAN merged" w:date="2020-12-07T21:37:00Z">
              <w:tcPr>
                <w:tcW w:w="4890" w:type="dxa"/>
                <w:shd w:val="clear" w:color="auto" w:fill="auto"/>
                <w:vAlign w:val="center"/>
              </w:tcPr>
            </w:tcPrChange>
          </w:tcPr>
          <w:p w:rsidR="0080756B" w:rsidRPr="00D465C1" w:rsidRDefault="0080756B" w:rsidP="00ED61AF">
            <w:pPr>
              <w:pStyle w:val="TAL"/>
              <w:rPr>
                <w:ins w:id="374" w:author="D. Everaere" w:date="2020-12-10T17:05:00Z"/>
              </w:rPr>
            </w:pPr>
            <w:ins w:id="375" w:author="D. Everaere" w:date="2020-12-10T17:05:00Z">
              <w:r>
                <w:rPr>
                  <w:lang w:eastAsia="en-JM"/>
                </w:rPr>
                <w:t>Frequency band</w:t>
              </w:r>
            </w:ins>
          </w:p>
        </w:tc>
        <w:tc>
          <w:tcPr>
            <w:tcW w:w="5850" w:type="dxa"/>
            <w:shd w:val="clear" w:color="auto" w:fill="auto"/>
            <w:tcPrChange w:id="376" w:author="RAN merged" w:date="2020-12-07T21:37:00Z">
              <w:tcPr>
                <w:tcW w:w="4891" w:type="dxa"/>
                <w:shd w:val="clear" w:color="auto" w:fill="auto"/>
                <w:vAlign w:val="center"/>
              </w:tcPr>
            </w:tcPrChange>
          </w:tcPr>
          <w:p w:rsidR="0080756B" w:rsidRPr="00D465C1" w:rsidRDefault="0080756B" w:rsidP="00ED61AF">
            <w:pPr>
              <w:pStyle w:val="TAC"/>
              <w:rPr>
                <w:ins w:id="377" w:author="D. Everaere" w:date="2020-12-10T17:05:00Z"/>
              </w:rPr>
            </w:pPr>
            <w:ins w:id="378" w:author="D. Everaere" w:date="2020-12-10T17:05:00Z">
              <w:r>
                <w:rPr>
                  <w:lang w:eastAsia="en-JM"/>
                </w:rPr>
                <w:t>5945-6425MHz</w:t>
              </w:r>
            </w:ins>
          </w:p>
        </w:tc>
      </w:tr>
      <w:tr w:rsidR="0080756B" w:rsidTr="00ED61AF">
        <w:trPr>
          <w:ins w:id="379" w:author="D. Everaere" w:date="2020-12-10T17:05:00Z"/>
        </w:trPr>
        <w:tc>
          <w:tcPr>
            <w:tcW w:w="4698" w:type="dxa"/>
            <w:shd w:val="clear" w:color="auto" w:fill="auto"/>
            <w:tcPrChange w:id="380" w:author="RAN merged" w:date="2020-12-07T21:37:00Z">
              <w:tcPr>
                <w:tcW w:w="4890" w:type="dxa"/>
                <w:shd w:val="clear" w:color="auto" w:fill="auto"/>
                <w:vAlign w:val="center"/>
              </w:tcPr>
            </w:tcPrChange>
          </w:tcPr>
          <w:p w:rsidR="0080756B" w:rsidRPr="00D465C1" w:rsidRDefault="0080756B" w:rsidP="00ED61AF">
            <w:pPr>
              <w:pStyle w:val="TAL"/>
              <w:rPr>
                <w:ins w:id="381" w:author="D. Everaere" w:date="2020-12-10T17:05:00Z"/>
              </w:rPr>
            </w:pPr>
            <w:ins w:id="382" w:author="D. Everaere" w:date="2020-12-10T17:05:00Z">
              <w:r>
                <w:rPr>
                  <w:lang w:eastAsia="en-JM"/>
                </w:rPr>
                <w:t>Channel access and occupation rules</w:t>
              </w:r>
            </w:ins>
          </w:p>
        </w:tc>
        <w:tc>
          <w:tcPr>
            <w:tcW w:w="5850" w:type="dxa"/>
            <w:shd w:val="clear" w:color="auto" w:fill="auto"/>
            <w:tcPrChange w:id="383" w:author="RAN merged" w:date="2020-12-07T21:37:00Z">
              <w:tcPr>
                <w:tcW w:w="4891" w:type="dxa"/>
                <w:shd w:val="clear" w:color="auto" w:fill="auto"/>
                <w:vAlign w:val="center"/>
              </w:tcPr>
            </w:tcPrChange>
          </w:tcPr>
          <w:p w:rsidR="0080756B" w:rsidRPr="00D465C1" w:rsidRDefault="0080756B">
            <w:pPr>
              <w:pStyle w:val="TAL"/>
              <w:rPr>
                <w:ins w:id="384" w:author="D. Everaere" w:date="2020-12-10T17:05:00Z"/>
              </w:rPr>
              <w:pPrChange w:id="385" w:author="RAN merged" w:date="2020-12-07T21:37:00Z">
                <w:pPr>
                  <w:pStyle w:val="TAC"/>
                </w:pPr>
              </w:pPrChange>
            </w:pPr>
            <w:ins w:id="386" w:author="D. Everaere" w:date="2020-12-10T17:05:00Z">
              <w:r>
                <w:rPr>
                  <w:lang w:eastAsia="en-JM"/>
                </w:rPr>
                <w:t>An adequate spectrum sharing mechanism shall be implemented.</w:t>
              </w:r>
            </w:ins>
          </w:p>
        </w:tc>
      </w:tr>
      <w:tr w:rsidR="0080756B" w:rsidTr="00ED61AF">
        <w:trPr>
          <w:ins w:id="387" w:author="D. Everaere" w:date="2020-12-10T17:05:00Z"/>
        </w:trPr>
        <w:tc>
          <w:tcPr>
            <w:tcW w:w="4698" w:type="dxa"/>
            <w:shd w:val="clear" w:color="auto" w:fill="auto"/>
            <w:vAlign w:val="center"/>
            <w:tcPrChange w:id="388" w:author="RAN merged" w:date="2020-12-07T21:37:00Z">
              <w:tcPr>
                <w:tcW w:w="4890" w:type="dxa"/>
                <w:shd w:val="clear" w:color="auto" w:fill="auto"/>
                <w:vAlign w:val="center"/>
              </w:tcPr>
            </w:tcPrChange>
          </w:tcPr>
          <w:p w:rsidR="0080756B" w:rsidRDefault="0080756B" w:rsidP="00ED61AF">
            <w:pPr>
              <w:pStyle w:val="TAL"/>
              <w:rPr>
                <w:ins w:id="389" w:author="D. Everaere" w:date="2020-12-10T17:05:00Z"/>
              </w:rPr>
            </w:pPr>
            <w:ins w:id="390" w:author="D. Everaere" w:date="2020-12-10T17:05:00Z">
              <w:r w:rsidRPr="00D465C1">
                <w:t xml:space="preserve">Maximum mean e.i.r.p. for in-band emissions (note </w:t>
              </w:r>
              <w:r>
                <w:t>1</w:t>
              </w:r>
              <w:r w:rsidRPr="00D465C1">
                <w:t>)</w:t>
              </w:r>
            </w:ins>
          </w:p>
        </w:tc>
        <w:tc>
          <w:tcPr>
            <w:tcW w:w="5850" w:type="dxa"/>
            <w:shd w:val="clear" w:color="auto" w:fill="auto"/>
            <w:vAlign w:val="center"/>
            <w:tcPrChange w:id="391" w:author="RAN merged" w:date="2020-12-07T21:37:00Z">
              <w:tcPr>
                <w:tcW w:w="4891" w:type="dxa"/>
                <w:shd w:val="clear" w:color="auto" w:fill="auto"/>
                <w:vAlign w:val="center"/>
              </w:tcPr>
            </w:tcPrChange>
          </w:tcPr>
          <w:p w:rsidR="0080756B" w:rsidRDefault="0080756B" w:rsidP="00ED61AF">
            <w:pPr>
              <w:pStyle w:val="TAC"/>
              <w:rPr>
                <w:ins w:id="392" w:author="D. Everaere" w:date="2020-12-10T17:05:00Z"/>
              </w:rPr>
            </w:pPr>
            <w:ins w:id="393" w:author="D. Everaere" w:date="2020-12-10T17:05:00Z">
              <w:r w:rsidRPr="00D465C1">
                <w:t>14 dBm</w:t>
              </w:r>
              <w:r w:rsidRPr="001C492B">
                <w:rPr>
                  <w:vertAlign w:val="superscript"/>
                </w:rPr>
                <w:t xml:space="preserve"> </w:t>
              </w:r>
            </w:ins>
          </w:p>
        </w:tc>
      </w:tr>
      <w:tr w:rsidR="0080756B" w:rsidTr="00ED61AF">
        <w:trPr>
          <w:ins w:id="394" w:author="D. Everaere" w:date="2020-12-10T17:05:00Z"/>
        </w:trPr>
        <w:tc>
          <w:tcPr>
            <w:tcW w:w="4698" w:type="dxa"/>
            <w:shd w:val="clear" w:color="auto" w:fill="auto"/>
            <w:vAlign w:val="center"/>
            <w:tcPrChange w:id="395" w:author="RAN merged" w:date="2020-12-07T21:37:00Z">
              <w:tcPr>
                <w:tcW w:w="4890" w:type="dxa"/>
                <w:shd w:val="clear" w:color="auto" w:fill="auto"/>
                <w:vAlign w:val="center"/>
              </w:tcPr>
            </w:tcPrChange>
          </w:tcPr>
          <w:p w:rsidR="0080756B" w:rsidRDefault="0080756B" w:rsidP="00ED61AF">
            <w:pPr>
              <w:pStyle w:val="TAL"/>
              <w:rPr>
                <w:ins w:id="396" w:author="D. Everaere" w:date="2020-12-10T17:05:00Z"/>
              </w:rPr>
            </w:pPr>
            <w:ins w:id="397" w:author="D. Everaere" w:date="2020-12-10T17:05:00Z">
              <w:r w:rsidRPr="00D465C1">
                <w:t xml:space="preserve">Maximum mean e.i.r.p. density for in-band emissions (note </w:t>
              </w:r>
              <w:r>
                <w:t>1</w:t>
              </w:r>
              <w:r w:rsidRPr="00D465C1">
                <w:t>)</w:t>
              </w:r>
            </w:ins>
          </w:p>
        </w:tc>
        <w:tc>
          <w:tcPr>
            <w:tcW w:w="5850" w:type="dxa"/>
            <w:shd w:val="clear" w:color="auto" w:fill="auto"/>
            <w:vAlign w:val="center"/>
            <w:tcPrChange w:id="398" w:author="RAN merged" w:date="2020-12-07T21:37:00Z">
              <w:tcPr>
                <w:tcW w:w="4891" w:type="dxa"/>
                <w:shd w:val="clear" w:color="auto" w:fill="auto"/>
                <w:vAlign w:val="center"/>
              </w:tcPr>
            </w:tcPrChange>
          </w:tcPr>
          <w:p w:rsidR="0080756B" w:rsidRDefault="0080756B" w:rsidP="00ED61AF">
            <w:pPr>
              <w:pStyle w:val="TAC"/>
              <w:rPr>
                <w:ins w:id="399" w:author="D. Everaere" w:date="2020-12-10T17:05:00Z"/>
              </w:rPr>
            </w:pPr>
            <w:ins w:id="400" w:author="D. Everaere" w:date="2020-12-10T17:05:00Z">
              <w:r w:rsidRPr="002C7C40">
                <w:t>1 dBm/MHz</w:t>
              </w:r>
            </w:ins>
          </w:p>
        </w:tc>
      </w:tr>
      <w:tr w:rsidR="0080756B" w:rsidTr="00ED61AF">
        <w:trPr>
          <w:ins w:id="401" w:author="D. Everaere" w:date="2020-12-10T17:05:00Z"/>
        </w:trPr>
        <w:tc>
          <w:tcPr>
            <w:tcW w:w="4698" w:type="dxa"/>
            <w:shd w:val="clear" w:color="auto" w:fill="auto"/>
            <w:vAlign w:val="center"/>
            <w:tcPrChange w:id="402" w:author="RAN merged" w:date="2020-12-07T21:37:00Z">
              <w:tcPr>
                <w:tcW w:w="4890" w:type="dxa"/>
                <w:shd w:val="clear" w:color="auto" w:fill="auto"/>
                <w:vAlign w:val="center"/>
              </w:tcPr>
            </w:tcPrChange>
          </w:tcPr>
          <w:p w:rsidR="0080756B" w:rsidRDefault="0080756B" w:rsidP="00ED61AF">
            <w:pPr>
              <w:pStyle w:val="TAL"/>
              <w:rPr>
                <w:ins w:id="403" w:author="D. Everaere" w:date="2020-12-10T17:05:00Z"/>
              </w:rPr>
            </w:pPr>
            <w:ins w:id="404" w:author="D. Everaere" w:date="2020-12-10T17:05:00Z">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ins>
          </w:p>
        </w:tc>
        <w:tc>
          <w:tcPr>
            <w:tcW w:w="5850" w:type="dxa"/>
            <w:shd w:val="clear" w:color="auto" w:fill="auto"/>
            <w:vAlign w:val="center"/>
            <w:tcPrChange w:id="405" w:author="RAN merged" w:date="2020-12-07T21:37:00Z">
              <w:tcPr>
                <w:tcW w:w="4891" w:type="dxa"/>
                <w:shd w:val="clear" w:color="auto" w:fill="auto"/>
                <w:vAlign w:val="center"/>
              </w:tcPr>
            </w:tcPrChange>
          </w:tcPr>
          <w:p w:rsidR="0080756B" w:rsidRDefault="0080756B" w:rsidP="00ED61AF">
            <w:pPr>
              <w:pStyle w:val="TAC"/>
              <w:rPr>
                <w:ins w:id="406" w:author="D. Everaere" w:date="2020-12-10T17:05:00Z"/>
              </w:rPr>
            </w:pPr>
            <w:ins w:id="407" w:author="D. Everaere" w:date="2020-12-10T17:05:00Z">
              <w:r w:rsidRPr="00D465C1">
                <w:t>10 dBm/MHz</w:t>
              </w:r>
            </w:ins>
          </w:p>
        </w:tc>
      </w:tr>
      <w:tr w:rsidR="0080756B" w:rsidTr="00ED61AF">
        <w:trPr>
          <w:ins w:id="408" w:author="D. Everaere" w:date="2020-12-10T17:05:00Z"/>
        </w:trPr>
        <w:tc>
          <w:tcPr>
            <w:tcW w:w="4698" w:type="dxa"/>
            <w:shd w:val="clear" w:color="auto" w:fill="auto"/>
            <w:vAlign w:val="center"/>
            <w:tcPrChange w:id="409" w:author="RAN merged" w:date="2020-12-07T21:37:00Z">
              <w:tcPr>
                <w:tcW w:w="4890" w:type="dxa"/>
                <w:shd w:val="clear" w:color="auto" w:fill="auto"/>
                <w:vAlign w:val="center"/>
              </w:tcPr>
            </w:tcPrChange>
          </w:tcPr>
          <w:p w:rsidR="0080756B" w:rsidRPr="00D465C1" w:rsidRDefault="0080756B" w:rsidP="00ED61AF">
            <w:pPr>
              <w:pStyle w:val="TAL"/>
              <w:rPr>
                <w:ins w:id="410" w:author="D. Everaere" w:date="2020-12-10T17:05:00Z"/>
              </w:rPr>
            </w:pPr>
            <w:ins w:id="411" w:author="D. Everaere" w:date="2020-12-10T17:05:00Z">
              <w:r w:rsidRPr="00D465C1">
                <w:t xml:space="preserve">Maximum mean e.i.r.p. density for out-of-band emissions below 5935 MHz (note </w:t>
              </w:r>
              <w:r>
                <w:t>1</w:t>
              </w:r>
              <w:r w:rsidRPr="00D465C1">
                <w:t>)</w:t>
              </w:r>
            </w:ins>
          </w:p>
        </w:tc>
        <w:tc>
          <w:tcPr>
            <w:tcW w:w="5850" w:type="dxa"/>
            <w:shd w:val="clear" w:color="auto" w:fill="auto"/>
            <w:vAlign w:val="center"/>
            <w:tcPrChange w:id="412" w:author="RAN merged" w:date="2020-12-07T21:37:00Z">
              <w:tcPr>
                <w:tcW w:w="4891" w:type="dxa"/>
                <w:shd w:val="clear" w:color="auto" w:fill="auto"/>
                <w:vAlign w:val="center"/>
              </w:tcPr>
            </w:tcPrChange>
          </w:tcPr>
          <w:p w:rsidR="0080756B" w:rsidRPr="008C79CC" w:rsidRDefault="0080756B" w:rsidP="00ED61AF">
            <w:pPr>
              <w:pStyle w:val="TAC"/>
              <w:rPr>
                <w:ins w:id="413" w:author="D. Everaere" w:date="2020-12-10T17:05:00Z"/>
              </w:rPr>
            </w:pPr>
            <w:ins w:id="414" w:author="D. Everaere" w:date="2020-12-10T17:05:00Z">
              <w:r w:rsidRPr="00D465C1">
                <w:t>-45 dBm/M</w:t>
              </w:r>
              <w:r w:rsidRPr="009F3DBE">
                <w:t xml:space="preserve">Hz (note </w:t>
              </w:r>
              <w:r>
                <w:t>3</w:t>
              </w:r>
              <w:r w:rsidRPr="009F3DBE">
                <w:t>)</w:t>
              </w:r>
            </w:ins>
          </w:p>
        </w:tc>
      </w:tr>
      <w:tr w:rsidR="0080756B" w:rsidTr="00ED61AF">
        <w:trPr>
          <w:ins w:id="415" w:author="D. Everaere" w:date="2020-12-10T17:05:00Z"/>
        </w:trPr>
        <w:tc>
          <w:tcPr>
            <w:tcW w:w="10548" w:type="dxa"/>
            <w:gridSpan w:val="2"/>
            <w:shd w:val="clear" w:color="auto" w:fill="auto"/>
            <w:tcPrChange w:id="416" w:author="RAN merged" w:date="2020-12-07T21:37:00Z">
              <w:tcPr>
                <w:tcW w:w="9781" w:type="dxa"/>
                <w:gridSpan w:val="2"/>
                <w:shd w:val="clear" w:color="auto" w:fill="auto"/>
              </w:tcPr>
            </w:tcPrChange>
          </w:tcPr>
          <w:p w:rsidR="0080756B" w:rsidRPr="00D465C1" w:rsidRDefault="0080756B" w:rsidP="00ED61AF">
            <w:pPr>
              <w:pStyle w:val="TAN"/>
              <w:rPr>
                <w:ins w:id="417" w:author="D. Everaere" w:date="2020-12-10T17:05:00Z"/>
              </w:rPr>
            </w:pPr>
            <w:ins w:id="418" w:author="D. Everaere" w:date="2020-12-10T17:05:00Z">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ins>
          </w:p>
          <w:p w:rsidR="0080756B" w:rsidRPr="00D465C1" w:rsidRDefault="0080756B" w:rsidP="00ED61AF">
            <w:pPr>
              <w:pStyle w:val="TAN"/>
              <w:rPr>
                <w:ins w:id="419" w:author="D. Everaere" w:date="2020-12-10T17:05:00Z"/>
              </w:rPr>
            </w:pPr>
            <w:ins w:id="420" w:author="D. Everaere" w:date="2020-12-10T17:05:00Z">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ins>
          </w:p>
          <w:p w:rsidR="0080756B" w:rsidRDefault="0080756B" w:rsidP="00ED61AF">
            <w:pPr>
              <w:pStyle w:val="TAN"/>
              <w:rPr>
                <w:ins w:id="421" w:author="D. Everaere" w:date="2020-12-10T17:05:00Z"/>
              </w:rPr>
            </w:pPr>
            <w:ins w:id="422" w:author="D. Everaere" w:date="2020-12-10T17:05:00Z">
              <w:r w:rsidRPr="00A37275">
                <w:rPr>
                  <w:szCs w:val="22"/>
                  <w:rPrChange w:id="423" w:author="RAN merged" w:date="2020-12-07T21:38:00Z">
                    <w:rPr>
                      <w:sz w:val="16"/>
                    </w:rPr>
                  </w:rPrChange>
                </w:rPr>
                <w:t xml:space="preserve">Note 3: </w:t>
              </w:r>
              <w:r w:rsidRPr="00A37275">
                <w:rPr>
                  <w:szCs w:val="22"/>
                  <w:rPrChange w:id="424" w:author="RAN merged" w:date="2020-12-07T21:38:00Z">
                    <w:rPr>
                      <w:sz w:val="16"/>
                    </w:rPr>
                  </w:rPrChange>
                </w:rPr>
                <w:tab/>
                <w:t>ECC will study the appropriateness of this level of OOBE by 31/12/2024. In absence of the justified evidence, a value of -37 dBm/MHz will be adopted from 01/01/2025.</w:t>
              </w:r>
            </w:ins>
          </w:p>
        </w:tc>
      </w:tr>
    </w:tbl>
    <w:p w:rsidR="00531723" w:rsidRPr="00C90C55" w:rsidDel="0080756B" w:rsidRDefault="00531723" w:rsidP="004F070F">
      <w:pPr>
        <w:rPr>
          <w:del w:id="425" w:author="D. Everaere" w:date="2020-12-10T17:05:00Z"/>
        </w:rPr>
      </w:pPr>
      <w:del w:id="426" w:author="D. Everaere" w:date="2020-12-10T17:05:00Z">
        <w:r w:rsidDel="0080756B">
          <w:delText>[Note: The ECC Decision 20(01) [34] is under Public Consultation and should be published by end of 2020].</w:delText>
        </w:r>
      </w:del>
    </w:p>
    <w:p w:rsidR="00374800" w:rsidRPr="00374800" w:rsidRDefault="00374800" w:rsidP="00374800">
      <w:pPr>
        <w:pStyle w:val="ListParagraph"/>
        <w:rPr>
          <w:rFonts w:ascii="Arial" w:hAnsi="Arial" w:cs="Arial"/>
          <w:color w:val="FF0000"/>
          <w:sz w:val="20"/>
          <w:szCs w:val="20"/>
          <w:lang w:val="en-GB" w:eastAsia="en-JM"/>
        </w:rPr>
      </w:pPr>
    </w:p>
    <w:p w:rsidR="0080756B" w:rsidRDefault="0080756B">
      <w:pPr>
        <w:pStyle w:val="Heading5"/>
        <w:rPr>
          <w:ins w:id="427" w:author="D. Everaere" w:date="2020-12-10T17:06:00Z"/>
        </w:rPr>
        <w:pPrChange w:id="428" w:author="D. Everaere" w:date="2020-12-10T17:06:00Z">
          <w:pPr>
            <w:pStyle w:val="Heading6"/>
          </w:pPr>
        </w:pPrChange>
      </w:pPr>
      <w:ins w:id="429" w:author="D. Everaere" w:date="2020-12-10T17:06:00Z">
        <w:r>
          <w:t>4.1.1.3.1e</w:t>
        </w:r>
        <w:r>
          <w:tab/>
          <w:t>CEPT Report 073</w:t>
        </w:r>
      </w:ins>
    </w:p>
    <w:p w:rsidR="0080756B" w:rsidRDefault="0080756B" w:rsidP="0080756B">
      <w:pPr>
        <w:rPr>
          <w:ins w:id="430" w:author="D. Everaere" w:date="2020-12-10T17:06:00Z"/>
        </w:rPr>
      </w:pPr>
      <w:ins w:id="431" w:author="D. Everaere" w:date="2020-12-10T17:06:00Z">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ins>
    </w:p>
    <w:p w:rsidR="0080756B" w:rsidRPr="00A713C4" w:rsidRDefault="0080756B">
      <w:pPr>
        <w:rPr>
          <w:ins w:id="432" w:author="D. Everaere" w:date="2020-12-10T17:06:00Z"/>
        </w:rPr>
        <w:pPrChange w:id="433" w:author="D. Everaere" w:date="2020-11-25T12:23:00Z">
          <w:pPr>
            <w:pStyle w:val="ECCParagraph"/>
          </w:pPr>
        </w:pPrChange>
      </w:pPr>
      <w:ins w:id="434" w:author="D. Everaere" w:date="2020-12-10T17:06:00Z">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ins>
    </w:p>
    <w:p w:rsidR="0080756B" w:rsidRPr="00A713C4" w:rsidRDefault="0080756B">
      <w:pPr>
        <w:rPr>
          <w:ins w:id="435" w:author="D. Everaere" w:date="2020-12-10T17:06:00Z"/>
        </w:rPr>
        <w:pPrChange w:id="436" w:author="D. Everaere" w:date="2020-11-25T13:58:00Z">
          <w:pPr>
            <w:pStyle w:val="ECCParagraph"/>
          </w:pPr>
        </w:pPrChange>
      </w:pPr>
      <w:ins w:id="437" w:author="D. Everaere" w:date="2020-12-10T17:06:00Z">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ins>
    </w:p>
    <w:p w:rsidR="0080756B" w:rsidRPr="00A713C4" w:rsidRDefault="0080756B">
      <w:pPr>
        <w:rPr>
          <w:ins w:id="438" w:author="D. Everaere" w:date="2020-12-10T17:06:00Z"/>
        </w:rPr>
        <w:pPrChange w:id="439" w:author="D. Everaere" w:date="2020-11-25T14:00:00Z">
          <w:pPr>
            <w:pStyle w:val="ECCParagraph"/>
          </w:pPr>
        </w:pPrChange>
      </w:pPr>
      <w:ins w:id="440" w:author="D. Everaere" w:date="2020-12-10T17:06:00Z">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ins>
    </w:p>
    <w:p w:rsidR="0080756B" w:rsidRPr="00A713C4" w:rsidRDefault="0080756B">
      <w:pPr>
        <w:rPr>
          <w:ins w:id="441" w:author="D. Everaere" w:date="2020-12-10T17:06:00Z"/>
        </w:rPr>
        <w:pPrChange w:id="442" w:author="D. Everaere" w:date="2020-11-25T13:59:00Z">
          <w:pPr>
            <w:pStyle w:val="ECCParagraph"/>
          </w:pPr>
        </w:pPrChange>
      </w:pPr>
      <w:ins w:id="443" w:author="D. Everaere" w:date="2020-12-10T17:06:00Z">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ins>
    </w:p>
    <w:p w:rsidR="0080756B" w:rsidRDefault="0080756B">
      <w:pPr>
        <w:rPr>
          <w:ins w:id="444" w:author="D. Everaere" w:date="2020-12-10T17:06:00Z"/>
        </w:rPr>
        <w:pPrChange w:id="445" w:author="D. Everaere" w:date="2020-11-25T14:00:00Z">
          <w:pPr>
            <w:pStyle w:val="ECCParagraph"/>
          </w:pPr>
        </w:pPrChange>
      </w:pPr>
      <w:ins w:id="446" w:author="D. Everaere" w:date="2020-12-10T17:06:00Z">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ins>
    </w:p>
    <w:p w:rsidR="00F053A3" w:rsidRPr="0080756B" w:rsidDel="0080756B" w:rsidRDefault="00F053A3">
      <w:pPr>
        <w:rPr>
          <w:del w:id="447" w:author="D. Everaere" w:date="2020-12-10T17:06:00Z"/>
          <w:rFonts w:ascii="Arial" w:hAnsi="Arial" w:cs="Arial"/>
          <w:i/>
          <w:color w:val="FF0000"/>
          <w:lang w:eastAsia="en-JM"/>
          <w:rPrChange w:id="448" w:author="D. Everaere" w:date="2020-12-10T17:06:00Z">
            <w:rPr>
              <w:del w:id="449" w:author="D. Everaere" w:date="2020-12-10T17:06:00Z"/>
              <w:lang w:val="en-GB" w:eastAsia="en-JM"/>
            </w:rPr>
          </w:rPrChange>
        </w:rPr>
        <w:pPrChange w:id="450" w:author="D. Everaere" w:date="2020-12-10T17:06:00Z">
          <w:pPr>
            <w:pStyle w:val="ListParagraph"/>
          </w:pPr>
        </w:pPrChange>
      </w:pPr>
    </w:p>
    <w:p w:rsidR="00C5062D" w:rsidRDefault="00C5062D" w:rsidP="00C5062D">
      <w:pPr>
        <w:pStyle w:val="Heading3"/>
        <w:rPr>
          <w:noProof/>
        </w:rPr>
      </w:pPr>
      <w:r>
        <w:rPr>
          <w:noProof/>
        </w:rPr>
        <w:t>4.1.2</w:t>
      </w:r>
      <w:r>
        <w:rPr>
          <w:noProof/>
        </w:rPr>
        <w:tab/>
        <w:t>Regional Commonwealth in the field of Communications (RCC) countries</w:t>
      </w:r>
    </w:p>
    <w:p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rsidR="00C5062D" w:rsidRDefault="00C5062D" w:rsidP="00C5062D">
      <w:pPr>
        <w:spacing w:before="240"/>
      </w:pPr>
      <w:r>
        <w:t xml:space="preserve">Note: The list of RCC members could be consulted at </w:t>
      </w:r>
      <w:hyperlink r:id="rId16" w:history="1">
        <w:r w:rsidRPr="00936FD3">
          <w:rPr>
            <w:rStyle w:val="Hyperlink"/>
          </w:rPr>
          <w:t>RCC website</w:t>
        </w:r>
      </w:hyperlink>
      <w:r>
        <w:t>.</w:t>
      </w:r>
    </w:p>
    <w:p w:rsidR="00041DBE" w:rsidRPr="00041DBE" w:rsidDel="00B3055F" w:rsidRDefault="00041DBE" w:rsidP="00041DBE">
      <w:pPr>
        <w:rPr>
          <w:del w:id="451" w:author="D. Everaere" w:date="2020-12-10T21:10:00Z"/>
        </w:rPr>
      </w:pPr>
    </w:p>
    <w:p w:rsidR="00555633" w:rsidRPr="00555633" w:rsidRDefault="00555633" w:rsidP="00555633"/>
    <w:p w:rsidR="00AF6585" w:rsidRDefault="00AF6585" w:rsidP="00AF6585">
      <w:pPr>
        <w:pStyle w:val="Heading2"/>
      </w:pPr>
      <w:bookmarkStart w:id="452" w:name="_Toc509398932"/>
      <w:r>
        <w:t xml:space="preserve">4.2 </w:t>
      </w:r>
      <w:r>
        <w:tab/>
        <w:t>ITU Region 2</w:t>
      </w:r>
      <w:bookmarkEnd w:id="452"/>
    </w:p>
    <w:p w:rsidR="00AF6585" w:rsidRDefault="00FC2698" w:rsidP="00AF6585">
      <w:pPr>
        <w:pStyle w:val="Heading3"/>
      </w:pPr>
      <w:bookmarkStart w:id="453" w:name="_Toc509398933"/>
      <w:r>
        <w:t>4.2.1</w:t>
      </w:r>
      <w:r w:rsidR="00AF6585">
        <w:t xml:space="preserve"> </w:t>
      </w:r>
      <w:r w:rsidR="00AF6585">
        <w:tab/>
        <w:t>USA</w:t>
      </w:r>
      <w:bookmarkEnd w:id="453"/>
    </w:p>
    <w:p w:rsidR="00EA791D" w:rsidRDefault="00EA791D" w:rsidP="00EA791D">
      <w:pPr>
        <w:pStyle w:val="Heading4"/>
      </w:pPr>
      <w:bookmarkStart w:id="454" w:name="_Toc509398934"/>
      <w:r>
        <w:t>4.2.1.1</w:t>
      </w:r>
      <w:r>
        <w:tab/>
        <w:t>Introduction</w:t>
      </w:r>
      <w:bookmarkEnd w:id="454"/>
    </w:p>
    <w:p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rsidR="00D45F45" w:rsidRDefault="00D45F45" w:rsidP="007C1A75">
      <w:pPr>
        <w:pStyle w:val="TH"/>
      </w:pPr>
      <w:r>
        <w:lastRenderedPageBreak/>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5 925 – 6 425</w:t>
            </w:r>
          </w:p>
        </w:tc>
        <w:tc>
          <w:tcPr>
            <w:tcW w:w="5042" w:type="dxa"/>
            <w:tcBorders>
              <w:bottom w:val="single" w:sz="4" w:space="0" w:color="000000"/>
              <w:right w:val="single" w:sz="4" w:space="0" w:color="000000"/>
            </w:tcBorders>
          </w:tcPr>
          <w:p w:rsidR="00D45F45" w:rsidRPr="000D51EC" w:rsidRDefault="00D45F45" w:rsidP="00041DBE">
            <w:pPr>
              <w:pStyle w:val="TAC"/>
              <w:jc w:val="left"/>
              <w:rPr>
                <w:sz w:val="16"/>
              </w:rPr>
            </w:pPr>
            <w:r w:rsidRPr="000D51EC">
              <w:rPr>
                <w:sz w:val="16"/>
              </w:rPr>
              <w:t xml:space="preserve">FIXED  </w:t>
            </w:r>
          </w:p>
          <w:p w:rsidR="00D45F45" w:rsidRPr="000D51EC" w:rsidRDefault="00D45F45" w:rsidP="00041DBE">
            <w:pPr>
              <w:pStyle w:val="TAL"/>
              <w:rPr>
                <w:sz w:val="16"/>
              </w:rPr>
            </w:pPr>
            <w:r w:rsidRPr="000D51EC">
              <w:rPr>
                <w:sz w:val="16"/>
              </w:rPr>
              <w:t xml:space="preserve">FIXED SATELLITE (Earth-to-space)   </w:t>
            </w:r>
          </w:p>
          <w:p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383D4B"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6 425 – 6 525</w:t>
            </w:r>
          </w:p>
        </w:tc>
        <w:tc>
          <w:tcPr>
            <w:tcW w:w="5042" w:type="dxa"/>
            <w:tcBorders>
              <w:bottom w:val="single" w:sz="4" w:space="0" w:color="000000"/>
              <w:right w:val="single" w:sz="4" w:space="0" w:color="000000"/>
            </w:tcBorders>
          </w:tcPr>
          <w:p w:rsidR="00D45F45" w:rsidRDefault="00D45F45" w:rsidP="00041DBE">
            <w:pPr>
              <w:pStyle w:val="TAL"/>
            </w:pPr>
            <w:r>
              <w:t xml:space="preserve">FIXED SATELLITE (Earth-to-space)   </w:t>
            </w:r>
          </w:p>
          <w:p w:rsidR="00D45F45" w:rsidRDefault="00D45F45" w:rsidP="00041DBE">
            <w:pPr>
              <w:pStyle w:val="TAL"/>
              <w:rPr>
                <w:bCs/>
              </w:rPr>
            </w:pPr>
            <w:r>
              <w:rPr>
                <w:bCs/>
              </w:rPr>
              <w:t>MOBILE</w:t>
            </w:r>
          </w:p>
          <w:p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Default="00D45F45" w:rsidP="00041DBE">
            <w:pPr>
              <w:pStyle w:val="TAL"/>
              <w:rPr>
                <w:bCs/>
              </w:rPr>
            </w:pPr>
            <w:r>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6 525 – 6 700</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p>
          <w:p w:rsidR="00D45F45" w:rsidRDefault="00D45F45" w:rsidP="00041DBE">
            <w:pPr>
              <w:pStyle w:val="TAL"/>
            </w:pPr>
            <w:r>
              <w:t xml:space="preserve">FIXED SATELLITE (Earth-to-space) </w:t>
            </w:r>
          </w:p>
          <w:p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6 700 – 6 875</w:t>
            </w:r>
          </w:p>
        </w:tc>
        <w:tc>
          <w:tcPr>
            <w:tcW w:w="5042" w:type="dxa"/>
            <w:tcBorders>
              <w:bottom w:val="single" w:sz="4" w:space="0" w:color="000000"/>
              <w:right w:val="single" w:sz="4" w:space="0" w:color="000000"/>
            </w:tcBorders>
          </w:tcPr>
          <w:p w:rsidR="00D45F45" w:rsidRDefault="00D45F45" w:rsidP="00041DBE">
            <w:pPr>
              <w:pStyle w:val="TAC"/>
              <w:jc w:val="left"/>
            </w:pPr>
            <w:r>
              <w:t>FIXED</w:t>
            </w:r>
          </w:p>
          <w:p w:rsidR="00D45F45" w:rsidRDefault="00D45F45" w:rsidP="00041DBE">
            <w:pPr>
              <w:pStyle w:val="TAL"/>
            </w:pPr>
            <w:r>
              <w:t>FIXED SATELLITE (Earth-to-space) (space-to-Earth) 5.441</w:t>
            </w:r>
          </w:p>
          <w:p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6 875 – 7 025</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r>
              <w:rPr>
                <w:bCs/>
              </w:rPr>
              <w:t>NG118</w:t>
            </w:r>
          </w:p>
          <w:p w:rsidR="00D45F45" w:rsidRDefault="00D45F45" w:rsidP="00041DBE">
            <w:pPr>
              <w:pStyle w:val="TAL"/>
            </w:pPr>
            <w:r>
              <w:t>FIXED SATELLITE (Earth-to-space)   5.441</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7 025 – 7 075</w:t>
            </w:r>
          </w:p>
        </w:tc>
        <w:tc>
          <w:tcPr>
            <w:tcW w:w="5042" w:type="dxa"/>
            <w:tcBorders>
              <w:bottom w:val="single" w:sz="4" w:space="0" w:color="000000"/>
              <w:right w:val="single" w:sz="4" w:space="0" w:color="000000"/>
            </w:tcBorders>
          </w:tcPr>
          <w:p w:rsidR="00D45F45" w:rsidRDefault="00D45F45" w:rsidP="00041DBE">
            <w:pPr>
              <w:pStyle w:val="TAC"/>
              <w:jc w:val="left"/>
            </w:pPr>
            <w:r>
              <w:t>FIXED  NG118</w:t>
            </w:r>
          </w:p>
          <w:p w:rsidR="00D45F45" w:rsidRDefault="00D45F45" w:rsidP="00041DBE">
            <w:pPr>
              <w:pStyle w:val="TAL"/>
            </w:pPr>
            <w:r>
              <w:t>FIXED SATELLITE (Earth-to-space)   NG172</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rsidR="00D45F45" w:rsidRDefault="00D45F45" w:rsidP="00041DBE">
            <w:pPr>
              <w:pStyle w:val="TAL"/>
              <w:rPr>
                <w:bCs/>
              </w:rPr>
            </w:pPr>
            <w:r>
              <w:rPr>
                <w:bCs/>
              </w:rPr>
              <w:t>FIXED NG118</w:t>
            </w:r>
            <w:r>
              <w:rPr>
                <w:bCs/>
              </w:rPr>
              <w:br/>
              <w:t>MOBILE NG171</w:t>
            </w:r>
          </w:p>
          <w:p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bl>
    <w:p w:rsidR="00D45F45" w:rsidRDefault="00D45F45" w:rsidP="00D45F45">
      <w:pPr>
        <w:pStyle w:val="NoSpacing"/>
        <w:rPr>
          <w:rFonts w:ascii="Arial" w:hAnsi="Arial" w:cs="Arial"/>
        </w:rPr>
      </w:pPr>
    </w:p>
    <w:p w:rsidR="00D45F45" w:rsidRDefault="00D45F45" w:rsidP="00D45F45">
      <w:pPr>
        <w:pStyle w:val="NoSpacing"/>
        <w:rPr>
          <w:rFonts w:ascii="Arial" w:hAnsi="Arial" w:cs="Arial"/>
        </w:rPr>
      </w:pPr>
    </w:p>
    <w:p w:rsidR="00D45F45" w:rsidRPr="001D2C86" w:rsidRDefault="00142A7D" w:rsidP="00D45F45">
      <w:pPr>
        <w:pStyle w:val="NoSpacing"/>
        <w:rPr>
          <w:rFonts w:ascii="Arial" w:hAnsi="Arial" w:cs="Arial"/>
        </w:rPr>
      </w:pPr>
      <w:r>
        <w:rPr>
          <w:noProof/>
        </w:rPr>
        <w:drawing>
          <wp:inline distT="0" distB="0" distL="0" distR="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rsidR="00D45F45" w:rsidRDefault="00D45F45" w:rsidP="00D45F45">
      <w:pPr>
        <w:pStyle w:val="NoSpacing"/>
        <w:rPr>
          <w:rFonts w:ascii="Arial" w:hAnsi="Arial" w:cs="Arial"/>
        </w:rPr>
      </w:pPr>
    </w:p>
    <w:p w:rsidR="00D45F45" w:rsidRDefault="00D45F45" w:rsidP="007C1A75">
      <w:pPr>
        <w:pStyle w:val="TF"/>
      </w:pPr>
      <w:r>
        <w:t>Figure 4.2.1.1-1: US services in 6 GHz</w:t>
      </w:r>
    </w:p>
    <w:p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rsidR="00D45F45" w:rsidRDefault="00D45F45" w:rsidP="007C1A75">
      <w:pPr>
        <w:pStyle w:val="TH"/>
      </w:pPr>
      <w:r>
        <w:lastRenderedPageBreak/>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rsidR="00D45F45" w:rsidRDefault="00D45F45" w:rsidP="00041DBE">
            <w:pPr>
              <w:pStyle w:val="TAH"/>
              <w:rPr>
                <w:rFonts w:cs="Arial"/>
                <w:lang w:eastAsia="ja-JP"/>
              </w:rPr>
            </w:pPr>
            <w:r>
              <w:rPr>
                <w:rFonts w:cs="Arial"/>
                <w:lang w:eastAsia="ja-JP"/>
              </w:rPr>
              <w:t xml:space="preserve">Allocations </w:t>
            </w:r>
          </w:p>
          <w:p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D45F45" w:rsidRDefault="00D45F45" w:rsidP="00041DBE">
            <w:pPr>
              <w:pStyle w:val="TAH"/>
              <w:rPr>
                <w:rFonts w:cs="Arial"/>
                <w:lang w:eastAsia="ja-JP"/>
              </w:rPr>
            </w:pPr>
            <w:r>
              <w:rPr>
                <w:rFonts w:cs="Arial"/>
                <w:lang w:eastAsia="ja-JP"/>
              </w:rPr>
              <w:t xml:space="preserve">Allocations </w:t>
            </w:r>
          </w:p>
          <w:p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rsidR="00D45F45" w:rsidRPr="00001CB0" w:rsidRDefault="00D45F45" w:rsidP="00041DBE">
            <w:pPr>
              <w:pStyle w:val="TAL"/>
              <w:rPr>
                <w:bCs/>
              </w:rPr>
            </w:pPr>
            <w:r w:rsidRPr="00001CB0">
              <w:rPr>
                <w:bCs/>
              </w:rPr>
              <w:t>RADIOLOCATION G2</w:t>
            </w: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rsidR="00D45F45" w:rsidRPr="00001CB0" w:rsidRDefault="00D45F45" w:rsidP="00041DBE">
            <w:pPr>
              <w:pStyle w:val="TAL"/>
              <w:rPr>
                <w:bCs/>
              </w:rPr>
            </w:pPr>
            <w:r w:rsidRPr="00001CB0">
              <w:rPr>
                <w:bCs/>
              </w:rPr>
              <w:t>RF Devices (15)</w:t>
            </w:r>
          </w:p>
          <w:p w:rsidR="00D45F45" w:rsidRPr="00001CB0" w:rsidRDefault="00D45F45" w:rsidP="00041DBE">
            <w:pPr>
              <w:pStyle w:val="TAL"/>
              <w:rPr>
                <w:bCs/>
              </w:rPr>
            </w:pPr>
            <w:r w:rsidRPr="00001CB0">
              <w:rPr>
                <w:bCs/>
              </w:rPr>
              <w:t>ISM Equipment (18)</w:t>
            </w:r>
          </w:p>
          <w:p w:rsidR="00D45F45" w:rsidRPr="00001CB0" w:rsidRDefault="00D45F45" w:rsidP="00041DBE">
            <w:pPr>
              <w:pStyle w:val="TAL"/>
              <w:rPr>
                <w:bCs/>
              </w:rPr>
            </w:pPr>
            <w:r w:rsidRPr="00001CB0">
              <w:rPr>
                <w:bCs/>
              </w:rPr>
              <w:t>Amateur Radio (97)</w:t>
            </w:r>
          </w:p>
          <w:p w:rsidR="00D45F45" w:rsidRPr="00001CB0" w:rsidRDefault="00D45F45" w:rsidP="00041DBE">
            <w:pPr>
              <w:pStyle w:val="TAL"/>
              <w:rPr>
                <w:bCs/>
              </w:rPr>
            </w:pPr>
          </w:p>
        </w:tc>
      </w:tr>
      <w:tr w:rsidR="00D45F45" w:rsidRPr="007F5C36"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Amateur-Satellite</w:t>
            </w:r>
          </w:p>
          <w:p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rsidR="00D45F45" w:rsidRPr="00001CB0" w:rsidRDefault="00D45F45" w:rsidP="00041DBE">
            <w:pPr>
              <w:pStyle w:val="TAL"/>
              <w:rPr>
                <w:bCs/>
              </w:rPr>
            </w:pPr>
          </w:p>
        </w:tc>
      </w:tr>
      <w:tr w:rsidR="00D45F45" w:rsidRPr="007F5C36"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FIXED SATELLITE (Earth-to-space)  US245</w:t>
            </w:r>
          </w:p>
          <w:p w:rsidR="00D45F45" w:rsidRDefault="00D45F45" w:rsidP="00041DBE">
            <w:pPr>
              <w:pStyle w:val="TAL"/>
              <w:rPr>
                <w:bCs/>
              </w:rPr>
            </w:pPr>
            <w:r>
              <w:rPr>
                <w:bCs/>
              </w:rPr>
              <w:t>MOBILE NG160</w:t>
            </w:r>
          </w:p>
          <w:p w:rsidR="00D45F45" w:rsidRDefault="00D45F45" w:rsidP="00041DBE">
            <w:pPr>
              <w:pStyle w:val="TAL"/>
              <w:rPr>
                <w:bCs/>
              </w:rPr>
            </w:pPr>
            <w:r>
              <w:rPr>
                <w:bCs/>
              </w:rPr>
              <w:t>Amateur</w:t>
            </w:r>
          </w:p>
          <w:p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ISM Equipment (18)</w:t>
            </w:r>
          </w:p>
          <w:p w:rsidR="00D45F45" w:rsidRPr="00001CB0" w:rsidRDefault="00B8268C" w:rsidP="00041DBE">
            <w:pPr>
              <w:pStyle w:val="TAL"/>
              <w:rPr>
                <w:bCs/>
              </w:rPr>
            </w:pPr>
            <w:r w:rsidRPr="00001CB0">
              <w:rPr>
                <w:bCs/>
              </w:rPr>
              <w:t>Private</w:t>
            </w:r>
            <w:r w:rsidR="00D45F45" w:rsidRPr="00001CB0">
              <w:rPr>
                <w:bCs/>
              </w:rPr>
              <w:t xml:space="preserve"> Land Mobile (90)</w:t>
            </w:r>
          </w:p>
          <w:p w:rsidR="00D45F45" w:rsidRPr="00001CB0" w:rsidRDefault="00D45F45" w:rsidP="00041DBE">
            <w:pPr>
              <w:pStyle w:val="TAL"/>
              <w:rPr>
                <w:bCs/>
              </w:rPr>
            </w:pPr>
            <w:r w:rsidRPr="00001CB0">
              <w:rPr>
                <w:bCs/>
              </w:rPr>
              <w:t>Personal Radio (95)</w:t>
            </w:r>
          </w:p>
          <w:p w:rsidR="00D45F45" w:rsidRPr="00001CB0" w:rsidRDefault="00D45F45" w:rsidP="00041DBE">
            <w:pPr>
              <w:pStyle w:val="TAL"/>
              <w:rPr>
                <w:bCs/>
              </w:rPr>
            </w:pPr>
            <w:r w:rsidRPr="00001CB0">
              <w:rPr>
                <w:bCs/>
              </w:rPr>
              <w:t>Amateur Radio (97)</w:t>
            </w:r>
          </w:p>
          <w:p w:rsidR="00D45F45" w:rsidRPr="007F5C36" w:rsidRDefault="00D45F45" w:rsidP="00041DBE">
            <w:pPr>
              <w:pStyle w:val="TAL"/>
              <w:rPr>
                <w:bCs/>
              </w:rPr>
            </w:pPr>
          </w:p>
        </w:tc>
      </w:tr>
    </w:tbl>
    <w:p w:rsidR="00DC4A94" w:rsidRDefault="00DC4A94" w:rsidP="007C1A75"/>
    <w:p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rsidR="00FC2698" w:rsidRDefault="00FC2698" w:rsidP="00FC2698">
      <w:pPr>
        <w:pStyle w:val="Heading4"/>
      </w:pPr>
      <w:bookmarkStart w:id="455" w:name="_Toc509398935"/>
      <w:r>
        <w:t>4.2.1.</w:t>
      </w:r>
      <w:r w:rsidR="00EA791D">
        <w:t>2</w:t>
      </w:r>
      <w:r>
        <w:tab/>
        <w:t>Licensed operations</w:t>
      </w:r>
      <w:bookmarkEnd w:id="455"/>
    </w:p>
    <w:p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millimiter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rsidR="00241A4F" w:rsidRDefault="0077418B" w:rsidP="00E77413">
      <w:r>
        <w:t>In its Report and Order [31], FCC decided to not allocate any spectrum for licensed operation in the 5.925-7.125 GHz frequency range.</w:t>
      </w:r>
    </w:p>
    <w:p w:rsidR="00FC2698" w:rsidRDefault="00FC2698" w:rsidP="00FC2698">
      <w:pPr>
        <w:pStyle w:val="Heading4"/>
      </w:pPr>
      <w:bookmarkStart w:id="456" w:name="_Toc509398936"/>
      <w:r>
        <w:t>4.2.1.</w:t>
      </w:r>
      <w:r w:rsidR="00EA791D">
        <w:t>3</w:t>
      </w:r>
      <w:r>
        <w:tab/>
        <w:t>Unlicensed operations</w:t>
      </w:r>
      <w:bookmarkEnd w:id="456"/>
    </w:p>
    <w:p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rsidR="00D45F45" w:rsidRPr="00775E39" w:rsidRDefault="00D45F45" w:rsidP="00D45F45">
      <w:pPr>
        <w:spacing w:after="0"/>
        <w:rPr>
          <w:rFonts w:ascii="Arial" w:hAnsi="Arial" w:cs="Arial"/>
        </w:rPr>
      </w:pPr>
      <w:r w:rsidRPr="00775E39">
        <w:rPr>
          <w:rFonts w:ascii="Arial" w:hAnsi="Arial" w:cs="Arial"/>
        </w:rPr>
        <w:t xml:space="preserve"> </w:t>
      </w:r>
    </w:p>
    <w:p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rsidR="00D45F45" w:rsidRPr="00D45F45" w:rsidRDefault="00D45F45" w:rsidP="007C1A75">
      <w:pPr>
        <w:pStyle w:val="B1"/>
        <w:numPr>
          <w:ilvl w:val="0"/>
          <w:numId w:val="9"/>
        </w:numPr>
        <w:rPr>
          <w:lang w:eastAsia="en-JM"/>
        </w:rPr>
      </w:pPr>
      <w:r w:rsidRPr="00D45F45">
        <w:rPr>
          <w:lang w:eastAsia="en-JM"/>
        </w:rPr>
        <w:t>U-NII-7: 6.525 GHz to 6.875 GHz (same as U-NII-5)</w:t>
      </w:r>
    </w:p>
    <w:p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rsidR="00D45F45" w:rsidRPr="00D45F45" w:rsidRDefault="0077418B" w:rsidP="007C1A75">
      <w:pPr>
        <w:rPr>
          <w:lang w:eastAsia="en-JM"/>
        </w:rPr>
      </w:pPr>
      <w:r w:rsidRPr="0077418B">
        <w:rPr>
          <w:lang w:eastAsia="en-JM"/>
        </w:rPr>
        <w:t xml:space="preserve"> </w:t>
      </w:r>
      <w:r>
        <w:rPr>
          <w:lang w:eastAsia="en-JM"/>
        </w:rPr>
        <w:t>The Commission further authorized:</w:t>
      </w:r>
    </w:p>
    <w:p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rsidR="0077418B" w:rsidRDefault="0077418B" w:rsidP="0077418B">
      <w:pPr>
        <w:numPr>
          <w:ilvl w:val="0"/>
          <w:numId w:val="9"/>
        </w:numPr>
        <w:rPr>
          <w:lang w:eastAsia="en-JM"/>
        </w:rPr>
      </w:pPr>
      <w:r>
        <w:rPr>
          <w:lang w:eastAsia="en-JM"/>
        </w:rPr>
        <w:lastRenderedPageBreak/>
        <w:t>Unlicensed indoor low-power access point in the entire 6 GHz band, opening up 320 MHz channels operating in that band.</w:t>
      </w:r>
    </w:p>
    <w:p w:rsidR="002C7A56" w:rsidRPr="00214FF5" w:rsidRDefault="002C7A56" w:rsidP="00484140">
      <w:pPr>
        <w:pStyle w:val="Heading5"/>
      </w:pPr>
      <w:r>
        <w:t xml:space="preserve">4.2.1.3.1 </w:t>
      </w:r>
      <w:r w:rsidR="0077418B" w:rsidRPr="0077418B">
        <w:t xml:space="preserve"> </w:t>
      </w:r>
      <w:r w:rsidR="0077418B">
        <w:t>Standard-power operations</w:t>
      </w:r>
    </w:p>
    <w:p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rsidR="00F350A8" w:rsidRDefault="00F350A8" w:rsidP="00E936ED">
      <w:r>
        <w:t xml:space="preserve">Table 4.2.1.3.1-1 lists power characteristics of unlicensed devices </w:t>
      </w:r>
      <w:r w:rsidR="0077418B">
        <w:t>for standard-power operation.</w:t>
      </w:r>
    </w:p>
    <w:p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rsidTr="00E8719C">
        <w:tc>
          <w:tcPr>
            <w:tcW w:w="3227" w:type="dxa"/>
            <w:shd w:val="clear" w:color="auto" w:fill="auto"/>
          </w:tcPr>
          <w:p w:rsidR="0077418B" w:rsidRPr="00AC1D43" w:rsidRDefault="0077418B" w:rsidP="00E8719C">
            <w:pPr>
              <w:rPr>
                <w:rFonts w:ascii="Arial" w:hAnsi="Arial" w:cs="Arial"/>
              </w:rPr>
            </w:pPr>
          </w:p>
        </w:tc>
        <w:tc>
          <w:tcPr>
            <w:tcW w:w="3315" w:type="dxa"/>
            <w:shd w:val="clear" w:color="auto" w:fill="auto"/>
          </w:tcPr>
          <w:p w:rsidR="0077418B" w:rsidRPr="00AC1D43" w:rsidRDefault="0077418B" w:rsidP="00E8719C">
            <w:pPr>
              <w:pStyle w:val="TAH"/>
            </w:pPr>
            <w:r w:rsidRPr="00AC1D43">
              <w:t>Max</w:t>
            </w:r>
            <w:r>
              <w:t>imum EIRP</w:t>
            </w:r>
          </w:p>
        </w:tc>
        <w:tc>
          <w:tcPr>
            <w:tcW w:w="3686" w:type="dxa"/>
            <w:shd w:val="clear" w:color="auto" w:fill="auto"/>
          </w:tcPr>
          <w:p w:rsidR="0077418B" w:rsidRPr="00AC1D43" w:rsidRDefault="0077418B" w:rsidP="00E8719C">
            <w:pPr>
              <w:pStyle w:val="TAH"/>
            </w:pPr>
            <w:r w:rsidRPr="00AC1D43">
              <w:t>Max</w:t>
            </w:r>
            <w:r>
              <w:t>imum EIRP</w:t>
            </w:r>
            <w:r w:rsidRPr="00AC1D43">
              <w:t xml:space="preserve"> power spectral density</w:t>
            </w:r>
          </w:p>
        </w:tc>
      </w:tr>
      <w:tr w:rsidR="0077418B" w:rsidRPr="00AC1D43" w:rsidTr="00E8719C">
        <w:tc>
          <w:tcPr>
            <w:tcW w:w="3227" w:type="dxa"/>
            <w:shd w:val="clear" w:color="auto" w:fill="auto"/>
          </w:tcPr>
          <w:p w:rsidR="0077418B" w:rsidRDefault="0077418B" w:rsidP="00E8719C">
            <w:pPr>
              <w:pStyle w:val="TAC"/>
            </w:pPr>
            <w:r w:rsidRPr="00AC1D43">
              <w:t>Standard-Power Access Points</w:t>
            </w:r>
          </w:p>
          <w:p w:rsidR="0077418B" w:rsidRPr="00AC1D43" w:rsidRDefault="0077418B" w:rsidP="00E8719C">
            <w:pPr>
              <w:pStyle w:val="TAC"/>
            </w:pPr>
            <w:r>
              <w:t>(AFC controlled)</w:t>
            </w:r>
          </w:p>
        </w:tc>
        <w:tc>
          <w:tcPr>
            <w:tcW w:w="3315" w:type="dxa"/>
            <w:shd w:val="clear" w:color="auto" w:fill="auto"/>
          </w:tcPr>
          <w:p w:rsidR="0077418B" w:rsidRPr="00AC1D43" w:rsidRDefault="0077418B" w:rsidP="00E8719C">
            <w:pPr>
              <w:pStyle w:val="TAC"/>
            </w:pPr>
            <w:r>
              <w:t>36 dBm</w:t>
            </w:r>
          </w:p>
        </w:tc>
        <w:tc>
          <w:tcPr>
            <w:tcW w:w="3686" w:type="dxa"/>
            <w:shd w:val="clear" w:color="auto" w:fill="auto"/>
          </w:tcPr>
          <w:p w:rsidR="0077418B" w:rsidRPr="00AC1D43" w:rsidRDefault="0077418B" w:rsidP="00E8719C">
            <w:pPr>
              <w:pStyle w:val="TAC"/>
            </w:pPr>
            <w:r>
              <w:t>23 dBm/MHz</w:t>
            </w:r>
          </w:p>
        </w:tc>
      </w:tr>
      <w:tr w:rsidR="0077418B" w:rsidRPr="00AC1D43" w:rsidTr="00E8719C">
        <w:tc>
          <w:tcPr>
            <w:tcW w:w="3227" w:type="dxa"/>
            <w:shd w:val="clear" w:color="auto" w:fill="auto"/>
          </w:tcPr>
          <w:p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rsidR="0077418B" w:rsidRPr="00AC1D43" w:rsidRDefault="0077418B" w:rsidP="00E8719C">
            <w:pPr>
              <w:pStyle w:val="TAC"/>
            </w:pPr>
            <w:r>
              <w:t>30 dBm</w:t>
            </w:r>
          </w:p>
        </w:tc>
        <w:tc>
          <w:tcPr>
            <w:tcW w:w="3686" w:type="dxa"/>
            <w:shd w:val="clear" w:color="auto" w:fill="auto"/>
          </w:tcPr>
          <w:p w:rsidR="0077418B" w:rsidRPr="00AC1D43" w:rsidRDefault="0077418B" w:rsidP="00E8719C">
            <w:pPr>
              <w:pStyle w:val="TAC"/>
            </w:pPr>
            <w:r>
              <w:t>17</w:t>
            </w:r>
            <w:r w:rsidRPr="00AC1D43">
              <w:t xml:space="preserve"> dBm/MHz</w:t>
            </w:r>
          </w:p>
        </w:tc>
      </w:tr>
    </w:tbl>
    <w:p w:rsidR="0077418B" w:rsidRDefault="0077418B" w:rsidP="00D45F45">
      <w:pPr>
        <w:rPr>
          <w:rFonts w:ascii="Arial" w:hAnsi="Arial" w:cs="Arial"/>
        </w:rPr>
      </w:pPr>
    </w:p>
    <w:p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rsidR="00540A4D" w:rsidRDefault="00D83FEB" w:rsidP="00E77413">
      <w:r>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rsidR="002C7A56" w:rsidRPr="00214FF5" w:rsidRDefault="002C7A56" w:rsidP="002C7A56">
      <w:pPr>
        <w:pStyle w:val="Heading5"/>
      </w:pPr>
      <w:r>
        <w:t xml:space="preserve">4.2.1.3.2 </w:t>
      </w:r>
      <w:r w:rsidR="00A209A9">
        <w:t>Low-power operations</w:t>
      </w:r>
    </w:p>
    <w:p w:rsidR="00324CDF" w:rsidRDefault="00324CDF" w:rsidP="00E936ED">
      <w:r>
        <w:t>Low power indoor operations are also allowed in the entire 6 GHz band (U-NII-5,</w:t>
      </w:r>
      <w:r w:rsidRPr="00486897">
        <w:t xml:space="preserve"> </w:t>
      </w:r>
      <w:r>
        <w:t>U-NII-6, U-NII-7 and U-NII-8).</w:t>
      </w:r>
    </w:p>
    <w:p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rsidTr="00E8719C">
        <w:tc>
          <w:tcPr>
            <w:tcW w:w="3227" w:type="dxa"/>
            <w:shd w:val="clear" w:color="auto" w:fill="auto"/>
          </w:tcPr>
          <w:p w:rsidR="00A209A9" w:rsidRPr="00AC1D43" w:rsidRDefault="00A209A9" w:rsidP="00E8719C">
            <w:pPr>
              <w:rPr>
                <w:rFonts w:ascii="Arial" w:hAnsi="Arial" w:cs="Arial"/>
              </w:rPr>
            </w:pPr>
          </w:p>
        </w:tc>
        <w:tc>
          <w:tcPr>
            <w:tcW w:w="3315" w:type="dxa"/>
            <w:shd w:val="clear" w:color="auto" w:fill="auto"/>
          </w:tcPr>
          <w:p w:rsidR="00A209A9" w:rsidRPr="00AC1D43" w:rsidRDefault="00A209A9" w:rsidP="00E8719C">
            <w:pPr>
              <w:pStyle w:val="TAH"/>
            </w:pPr>
            <w:r w:rsidRPr="00AC1D43">
              <w:t>Max</w:t>
            </w:r>
            <w:r>
              <w:t>imum EIRP</w:t>
            </w:r>
          </w:p>
        </w:tc>
        <w:tc>
          <w:tcPr>
            <w:tcW w:w="3686" w:type="dxa"/>
            <w:shd w:val="clear" w:color="auto" w:fill="auto"/>
          </w:tcPr>
          <w:p w:rsidR="00A209A9" w:rsidRPr="00AC1D43" w:rsidRDefault="00A209A9" w:rsidP="00E8719C">
            <w:pPr>
              <w:pStyle w:val="TAH"/>
            </w:pPr>
            <w:r w:rsidRPr="00AC1D43">
              <w:t>Max</w:t>
            </w:r>
            <w:r>
              <w:t>imum EIRP</w:t>
            </w:r>
            <w:r w:rsidRPr="00AC1D43">
              <w:t xml:space="preserve"> power spectral density</w:t>
            </w:r>
          </w:p>
        </w:tc>
      </w:tr>
      <w:tr w:rsidR="00A209A9" w:rsidRPr="00AC1D43" w:rsidTr="00E8719C">
        <w:trPr>
          <w:trHeight w:val="437"/>
        </w:trPr>
        <w:tc>
          <w:tcPr>
            <w:tcW w:w="3227" w:type="dxa"/>
            <w:shd w:val="clear" w:color="auto" w:fill="auto"/>
          </w:tcPr>
          <w:p w:rsidR="00A209A9" w:rsidRPr="00AC1D43" w:rsidRDefault="00A209A9" w:rsidP="00E8719C">
            <w:pPr>
              <w:pStyle w:val="TAC"/>
            </w:pPr>
            <w:r>
              <w:lastRenderedPageBreak/>
              <w:t>Low power Access point (indoor only)</w:t>
            </w:r>
          </w:p>
        </w:tc>
        <w:tc>
          <w:tcPr>
            <w:tcW w:w="3315" w:type="dxa"/>
            <w:shd w:val="clear" w:color="auto" w:fill="auto"/>
          </w:tcPr>
          <w:p w:rsidR="00A209A9" w:rsidRPr="00AC1D43" w:rsidRDefault="00A209A9" w:rsidP="00E8719C">
            <w:pPr>
              <w:pStyle w:val="TAC"/>
            </w:pPr>
            <w:r>
              <w:t>30 dBm</w:t>
            </w:r>
          </w:p>
        </w:tc>
        <w:tc>
          <w:tcPr>
            <w:tcW w:w="3686" w:type="dxa"/>
            <w:shd w:val="clear" w:color="auto" w:fill="auto"/>
          </w:tcPr>
          <w:p w:rsidR="00A209A9" w:rsidRPr="00AC1D43" w:rsidRDefault="00A209A9" w:rsidP="00E8719C">
            <w:pPr>
              <w:pStyle w:val="TAC"/>
            </w:pPr>
            <w:r>
              <w:t>5 dBm/MHz</w:t>
            </w:r>
          </w:p>
        </w:tc>
      </w:tr>
      <w:tr w:rsidR="00A209A9" w:rsidRPr="00AC1D43" w:rsidTr="00E8719C">
        <w:tc>
          <w:tcPr>
            <w:tcW w:w="3227" w:type="dxa"/>
            <w:shd w:val="clear" w:color="auto" w:fill="auto"/>
          </w:tcPr>
          <w:p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rsidR="00A209A9" w:rsidRPr="00AC1D43" w:rsidRDefault="00A209A9" w:rsidP="00E8719C">
            <w:pPr>
              <w:pStyle w:val="TAC"/>
            </w:pPr>
            <w:r>
              <w:t xml:space="preserve">24 dBm </w:t>
            </w:r>
          </w:p>
        </w:tc>
        <w:tc>
          <w:tcPr>
            <w:tcW w:w="3686" w:type="dxa"/>
            <w:shd w:val="clear" w:color="auto" w:fill="auto"/>
          </w:tcPr>
          <w:p w:rsidR="00A209A9" w:rsidRPr="00AC1D43" w:rsidRDefault="00A209A9" w:rsidP="00E8719C">
            <w:pPr>
              <w:pStyle w:val="TAC"/>
            </w:pPr>
            <w:r>
              <w:t>-1 dBm/MHz</w:t>
            </w:r>
          </w:p>
        </w:tc>
      </w:tr>
    </w:tbl>
    <w:p w:rsidR="00A209A9" w:rsidRDefault="00A209A9" w:rsidP="003B723C">
      <w:pPr>
        <w:rPr>
          <w:rFonts w:ascii="Arial" w:hAnsi="Arial" w:cs="Arial"/>
        </w:rPr>
      </w:pPr>
    </w:p>
    <w:p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rsidR="00C268BA" w:rsidRDefault="00A209A9" w:rsidP="00A209A9">
      <w:r>
        <w:t>Operations in moving vehicles (cars, trains, aircraft) and drones are prohibited, with one exception in the U-NII-5 band for large passenger aircraft operating over 10,000 feet.</w:t>
      </w:r>
    </w:p>
    <w:p w:rsidR="00A209A9" w:rsidRDefault="00A209A9" w:rsidP="00A209A9">
      <w:pPr>
        <w:pStyle w:val="Heading5"/>
        <w:rPr>
          <w:noProof/>
        </w:rPr>
      </w:pPr>
      <w:r>
        <w:rPr>
          <w:noProof/>
        </w:rPr>
        <w:t>4.2.1.3.3</w:t>
      </w:r>
      <w:r>
        <w:rPr>
          <w:noProof/>
        </w:rPr>
        <w:tab/>
        <w:t>Common requirements to the entire 6GHz band</w:t>
      </w:r>
    </w:p>
    <w:p w:rsidR="00A209A9" w:rsidRDefault="00A209A9" w:rsidP="00A209A9">
      <w:r>
        <w:t>The emission limits outside the U-NII-5 and U-NII-8 bands is -27dBm/MHz EIRP.</w:t>
      </w:r>
    </w:p>
    <w:p w:rsidR="00A209A9" w:rsidRDefault="00A209A9" w:rsidP="00A209A9">
      <w:r>
        <w:t>In the U-NII-5 through U-NII-8 bands, the emission mask shall comply with:</w:t>
      </w:r>
    </w:p>
    <w:p w:rsidR="00A209A9" w:rsidRDefault="00A209A9" w:rsidP="00A209A9">
      <w:pPr>
        <w:numPr>
          <w:ilvl w:val="0"/>
          <w:numId w:val="9"/>
        </w:numPr>
      </w:pPr>
      <w:r>
        <w:t>20 dB PSD suppression at one megahertz of channel edge.</w:t>
      </w:r>
    </w:p>
    <w:p w:rsidR="00A209A9" w:rsidRDefault="00A209A9" w:rsidP="00A209A9">
      <w:pPr>
        <w:numPr>
          <w:ilvl w:val="0"/>
          <w:numId w:val="9"/>
        </w:numPr>
      </w:pPr>
      <w:r>
        <w:t>28 dB PSD suppression at one channel bandwidth from the channel centre.</w:t>
      </w:r>
    </w:p>
    <w:p w:rsidR="00A209A9" w:rsidRDefault="00A209A9" w:rsidP="00A209A9">
      <w:pPr>
        <w:numPr>
          <w:ilvl w:val="0"/>
          <w:numId w:val="9"/>
        </w:numPr>
      </w:pPr>
      <w:r>
        <w:t>40 dB PSD suppression at 1.5 channel bandwidth from the channel centre.</w:t>
      </w:r>
    </w:p>
    <w:p w:rsidR="00A209A9" w:rsidRPr="00214FF5" w:rsidRDefault="00A209A9" w:rsidP="00E77413"/>
    <w:p w:rsidR="00FC2698" w:rsidRPr="00FC2698" w:rsidRDefault="00374800" w:rsidP="00FC2698">
      <w:pPr>
        <w:pStyle w:val="Heading3"/>
      </w:pPr>
      <w:r>
        <w:br w:type="page"/>
      </w:r>
    </w:p>
    <w:p w:rsidR="00AF6585" w:rsidRDefault="00AF6585" w:rsidP="00AF6585">
      <w:pPr>
        <w:pStyle w:val="Heading2"/>
      </w:pPr>
      <w:bookmarkStart w:id="457" w:name="_Toc509398938"/>
      <w:r>
        <w:lastRenderedPageBreak/>
        <w:t>4.3</w:t>
      </w:r>
      <w:r>
        <w:tab/>
        <w:t>ITU Region 3</w:t>
      </w:r>
      <w:bookmarkEnd w:id="457"/>
    </w:p>
    <w:p w:rsidR="00374800" w:rsidRDefault="00374800" w:rsidP="00374800">
      <w:pPr>
        <w:pStyle w:val="Heading3"/>
      </w:pPr>
      <w:r>
        <w:t>4.3.1</w:t>
      </w:r>
      <w:r>
        <w:tab/>
        <w:t>China</w:t>
      </w:r>
    </w:p>
    <w:p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rsidR="00374800" w:rsidRPr="004E0216"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rsidR="00E936ED" w:rsidRDefault="00E936ED" w:rsidP="00E936ED">
      <w:pPr>
        <w:pStyle w:val="Heading2"/>
        <w:rPr>
          <w:noProof/>
        </w:rPr>
      </w:pPr>
      <w:r>
        <w:rPr>
          <w:noProof/>
        </w:rPr>
        <w:t xml:space="preserve">4.4 </w:t>
      </w:r>
      <w:r>
        <w:rPr>
          <w:noProof/>
        </w:rPr>
        <w:tab/>
        <w:t>ITU-R</w:t>
      </w:r>
    </w:p>
    <w:p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rsidR="00E3652F" w:rsidRPr="00E3652F" w:rsidRDefault="00E3652F" w:rsidP="00E3652F"/>
    <w:p w:rsidR="00AF6585" w:rsidRPr="00235394" w:rsidRDefault="00AF6585" w:rsidP="00AF6585">
      <w:pPr>
        <w:pStyle w:val="Heading1"/>
      </w:pPr>
      <w:bookmarkStart w:id="458" w:name="_Toc509398939"/>
      <w:r>
        <w:t>5</w:t>
      </w:r>
      <w:r w:rsidRPr="00235394">
        <w:tab/>
      </w:r>
      <w:r w:rsidR="00A442D2">
        <w:t>Possible b</w:t>
      </w:r>
      <w:r>
        <w:t>and plan</w:t>
      </w:r>
      <w:r w:rsidR="00A442D2">
        <w:t>s</w:t>
      </w:r>
      <w:bookmarkEnd w:id="458"/>
      <w:r>
        <w:t xml:space="preserve"> </w:t>
      </w:r>
    </w:p>
    <w:p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rsidR="00362DAD" w:rsidRDefault="00362DAD" w:rsidP="00680D8A">
      <w:pPr>
        <w:pStyle w:val="Heading2"/>
      </w:pPr>
      <w:bookmarkStart w:id="459" w:name="_Toc509398940"/>
      <w:r>
        <w:t>5.1</w:t>
      </w:r>
      <w:r>
        <w:tab/>
        <w:t>Licensed operations</w:t>
      </w:r>
      <w:r w:rsidR="00365F68">
        <w:t xml:space="preserve"> in 6 GHz</w:t>
      </w:r>
      <w:bookmarkEnd w:id="459"/>
    </w:p>
    <w:p w:rsidR="00362DAD" w:rsidRDefault="00362DAD" w:rsidP="00680D8A">
      <w:pPr>
        <w:pStyle w:val="Heading2"/>
      </w:pPr>
      <w:bookmarkStart w:id="460" w:name="_Toc509398941"/>
      <w:r>
        <w:t>5.2</w:t>
      </w:r>
      <w:r>
        <w:tab/>
        <w:t>Unlicensed operations</w:t>
      </w:r>
      <w:r w:rsidR="00365F68">
        <w:t xml:space="preserve"> in 6 GHz</w:t>
      </w:r>
      <w:bookmarkEnd w:id="460"/>
    </w:p>
    <w:p w:rsidR="00437F7B" w:rsidRPr="00437F7B" w:rsidRDefault="00437F7B" w:rsidP="007C1A75">
      <w:r>
        <w:br w:type="page"/>
      </w:r>
    </w:p>
    <w:p w:rsidR="00AF6585" w:rsidRPr="00235394" w:rsidRDefault="00AF6585" w:rsidP="00AF6585">
      <w:pPr>
        <w:pStyle w:val="Heading1"/>
      </w:pPr>
      <w:bookmarkStart w:id="461" w:name="_Toc509398942"/>
      <w:r>
        <w:lastRenderedPageBreak/>
        <w:t>6</w:t>
      </w:r>
      <w:r w:rsidRPr="00235394">
        <w:tab/>
      </w:r>
      <w:r>
        <w:t>Conclusions</w:t>
      </w:r>
      <w:bookmarkEnd w:id="461"/>
    </w:p>
    <w:p w:rsidR="00AF6585" w:rsidRPr="00AF6585" w:rsidRDefault="00AF6585" w:rsidP="00AF6585"/>
    <w:p w:rsidR="00E8629F" w:rsidRPr="00235394" w:rsidRDefault="00055158">
      <w:pPr>
        <w:pStyle w:val="Heading9"/>
      </w:pPr>
      <w:bookmarkStart w:id="462" w:name="historyclause"/>
      <w:r w:rsidRPr="00235394">
        <w:t xml:space="preserve"> </w:t>
      </w:r>
      <w:bookmarkStart w:id="463" w:name="_Toc509398943"/>
      <w:r w:rsidR="00E8629F" w:rsidRPr="00235394">
        <w:t>A</w:t>
      </w:r>
      <w:r>
        <w:t>nnex A</w:t>
      </w:r>
      <w:r w:rsidR="00AF6585">
        <w:t xml:space="preserve">: </w:t>
      </w:r>
      <w:r w:rsidR="00E8629F" w:rsidRPr="00235394">
        <w:t>Change history</w:t>
      </w:r>
      <w:bookmarkEnd w:id="463"/>
    </w:p>
    <w:p w:rsidR="00D756B6" w:rsidRPr="00235394" w:rsidRDefault="00D756B6" w:rsidP="00D756B6">
      <w:pPr>
        <w:pStyle w:val="TH"/>
      </w:pPr>
      <w:bookmarkStart w:id="464" w:name="OLE_LINK6"/>
      <w:bookmarkStart w:id="465" w:name="OLE_LINK7"/>
      <w:bookmarkStart w:id="466" w:name="OLE_LINK20"/>
      <w:bookmarkStart w:id="467" w:name="OLE_LINK21"/>
      <w:bookmarkStart w:id="46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464"/>
          <w:bookmarkEnd w:id="465"/>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rsidTr="007D6048">
        <w:tc>
          <w:tcPr>
            <w:tcW w:w="800" w:type="dxa"/>
            <w:shd w:val="solid" w:color="FFFFFF" w:fill="auto"/>
          </w:tcPr>
          <w:p w:rsidR="004B0E13" w:rsidRPr="006B0D02" w:rsidRDefault="004B0E13" w:rsidP="004B0E13">
            <w:pPr>
              <w:pStyle w:val="TAC"/>
              <w:rPr>
                <w:sz w:val="16"/>
                <w:szCs w:val="16"/>
              </w:rPr>
            </w:pPr>
            <w:r>
              <w:rPr>
                <w:sz w:val="16"/>
                <w:szCs w:val="16"/>
              </w:rPr>
              <w:t>2018-03</w:t>
            </w:r>
          </w:p>
        </w:tc>
        <w:tc>
          <w:tcPr>
            <w:tcW w:w="800" w:type="dxa"/>
            <w:shd w:val="solid" w:color="FFFFFF" w:fill="auto"/>
          </w:tcPr>
          <w:p w:rsidR="004B0E13" w:rsidRPr="006B0D02" w:rsidRDefault="004B0E13" w:rsidP="004B0E13">
            <w:pPr>
              <w:pStyle w:val="TAC"/>
              <w:rPr>
                <w:sz w:val="16"/>
                <w:szCs w:val="16"/>
              </w:rPr>
            </w:pPr>
            <w:r>
              <w:rPr>
                <w:sz w:val="16"/>
                <w:szCs w:val="16"/>
              </w:rPr>
              <w:t>RP-79</w:t>
            </w:r>
          </w:p>
        </w:tc>
        <w:tc>
          <w:tcPr>
            <w:tcW w:w="1094" w:type="dxa"/>
            <w:shd w:val="solid" w:color="FFFFFF" w:fill="auto"/>
          </w:tcPr>
          <w:p w:rsidR="004B0E13" w:rsidRPr="006B0D02" w:rsidRDefault="004B0E13" w:rsidP="004B0E13">
            <w:pPr>
              <w:pStyle w:val="TAC"/>
              <w:rPr>
                <w:sz w:val="16"/>
                <w:szCs w:val="16"/>
              </w:rPr>
            </w:pPr>
            <w:r>
              <w:rPr>
                <w:sz w:val="16"/>
                <w:szCs w:val="16"/>
              </w:rPr>
              <w:t>RP-180119</w:t>
            </w:r>
          </w:p>
        </w:tc>
        <w:tc>
          <w:tcPr>
            <w:tcW w:w="425" w:type="dxa"/>
            <w:shd w:val="solid" w:color="FFFFFF" w:fill="auto"/>
          </w:tcPr>
          <w:p w:rsidR="004B0E13" w:rsidRPr="006B0D02" w:rsidRDefault="004B0E13" w:rsidP="004B0E13">
            <w:pPr>
              <w:pStyle w:val="TAL"/>
              <w:rPr>
                <w:sz w:val="16"/>
                <w:szCs w:val="16"/>
              </w:rPr>
            </w:pPr>
            <w:r>
              <w:rPr>
                <w:sz w:val="16"/>
                <w:szCs w:val="16"/>
              </w:rPr>
              <w:t>-</w:t>
            </w:r>
          </w:p>
        </w:tc>
        <w:tc>
          <w:tcPr>
            <w:tcW w:w="425" w:type="dxa"/>
            <w:shd w:val="solid" w:color="FFFFFF" w:fill="auto"/>
          </w:tcPr>
          <w:p w:rsidR="004B0E13" w:rsidRPr="006B0D02" w:rsidRDefault="004B0E13" w:rsidP="004B0E13">
            <w:pPr>
              <w:pStyle w:val="TAR"/>
              <w:rPr>
                <w:sz w:val="16"/>
                <w:szCs w:val="16"/>
              </w:rPr>
            </w:pPr>
            <w:r>
              <w:rPr>
                <w:sz w:val="16"/>
                <w:szCs w:val="16"/>
              </w:rPr>
              <w:t>-</w:t>
            </w:r>
          </w:p>
        </w:tc>
        <w:tc>
          <w:tcPr>
            <w:tcW w:w="425" w:type="dxa"/>
            <w:shd w:val="solid" w:color="FFFFFF" w:fill="auto"/>
          </w:tcPr>
          <w:p w:rsidR="004B0E13" w:rsidRPr="006B0D02" w:rsidRDefault="004B0E13" w:rsidP="004B0E13">
            <w:pPr>
              <w:pStyle w:val="TAC"/>
              <w:rPr>
                <w:sz w:val="16"/>
                <w:szCs w:val="16"/>
              </w:rPr>
            </w:pPr>
            <w:r>
              <w:rPr>
                <w:sz w:val="16"/>
                <w:szCs w:val="16"/>
              </w:rPr>
              <w:t>-</w:t>
            </w:r>
          </w:p>
        </w:tc>
        <w:tc>
          <w:tcPr>
            <w:tcW w:w="4962" w:type="dxa"/>
            <w:shd w:val="solid" w:color="FFFFFF" w:fill="auto"/>
          </w:tcPr>
          <w:p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rsidR="004B0E13" w:rsidRPr="007D6048" w:rsidRDefault="004B0E13" w:rsidP="004B0E13">
            <w:pPr>
              <w:pStyle w:val="TAC"/>
              <w:rPr>
                <w:sz w:val="16"/>
                <w:szCs w:val="16"/>
              </w:rPr>
            </w:pPr>
            <w:r>
              <w:rPr>
                <w:sz w:val="16"/>
                <w:szCs w:val="16"/>
              </w:rPr>
              <w:t>0.0.0</w:t>
            </w:r>
          </w:p>
        </w:tc>
      </w:tr>
      <w:tr w:rsidR="0008173E" w:rsidRPr="006B0D02" w:rsidTr="007D6048">
        <w:tc>
          <w:tcPr>
            <w:tcW w:w="800" w:type="dxa"/>
            <w:shd w:val="solid" w:color="FFFFFF" w:fill="auto"/>
          </w:tcPr>
          <w:p w:rsidR="0008173E" w:rsidRDefault="0008173E" w:rsidP="0008173E">
            <w:pPr>
              <w:pStyle w:val="TAC"/>
              <w:rPr>
                <w:sz w:val="16"/>
                <w:szCs w:val="16"/>
              </w:rPr>
            </w:pPr>
            <w:r>
              <w:rPr>
                <w:sz w:val="16"/>
                <w:szCs w:val="16"/>
              </w:rPr>
              <w:t>2018-03</w:t>
            </w:r>
          </w:p>
        </w:tc>
        <w:tc>
          <w:tcPr>
            <w:tcW w:w="800" w:type="dxa"/>
            <w:shd w:val="solid" w:color="FFFFFF" w:fill="auto"/>
          </w:tcPr>
          <w:p w:rsidR="0008173E" w:rsidRDefault="0008173E" w:rsidP="0008173E">
            <w:pPr>
              <w:pStyle w:val="TAC"/>
              <w:rPr>
                <w:sz w:val="16"/>
                <w:szCs w:val="16"/>
              </w:rPr>
            </w:pPr>
            <w:r>
              <w:rPr>
                <w:sz w:val="16"/>
                <w:szCs w:val="16"/>
              </w:rPr>
              <w:t>RP-79</w:t>
            </w:r>
          </w:p>
        </w:tc>
        <w:tc>
          <w:tcPr>
            <w:tcW w:w="1094" w:type="dxa"/>
            <w:shd w:val="solid" w:color="FFFFFF" w:fill="auto"/>
          </w:tcPr>
          <w:p w:rsidR="0008173E" w:rsidRDefault="0008173E" w:rsidP="0008173E">
            <w:pPr>
              <w:pStyle w:val="TAC"/>
              <w:rPr>
                <w:sz w:val="16"/>
                <w:szCs w:val="16"/>
              </w:rPr>
            </w:pPr>
            <w:r>
              <w:rPr>
                <w:sz w:val="16"/>
                <w:szCs w:val="16"/>
              </w:rPr>
              <w:t>RP-180547</w:t>
            </w:r>
          </w:p>
        </w:tc>
        <w:tc>
          <w:tcPr>
            <w:tcW w:w="425" w:type="dxa"/>
            <w:shd w:val="solid" w:color="FFFFFF" w:fill="auto"/>
          </w:tcPr>
          <w:p w:rsidR="0008173E" w:rsidRDefault="0008173E" w:rsidP="0008173E">
            <w:pPr>
              <w:pStyle w:val="TAL"/>
              <w:rPr>
                <w:sz w:val="16"/>
                <w:szCs w:val="16"/>
              </w:rPr>
            </w:pPr>
            <w:r>
              <w:rPr>
                <w:sz w:val="16"/>
                <w:szCs w:val="16"/>
              </w:rPr>
              <w:t>-</w:t>
            </w:r>
          </w:p>
        </w:tc>
        <w:tc>
          <w:tcPr>
            <w:tcW w:w="425" w:type="dxa"/>
            <w:shd w:val="solid" w:color="FFFFFF" w:fill="auto"/>
          </w:tcPr>
          <w:p w:rsidR="0008173E" w:rsidRDefault="0008173E" w:rsidP="0008173E">
            <w:pPr>
              <w:pStyle w:val="TAR"/>
              <w:rPr>
                <w:sz w:val="16"/>
                <w:szCs w:val="16"/>
              </w:rPr>
            </w:pPr>
            <w:r>
              <w:rPr>
                <w:sz w:val="16"/>
                <w:szCs w:val="16"/>
              </w:rPr>
              <w:t>-</w:t>
            </w:r>
          </w:p>
        </w:tc>
        <w:tc>
          <w:tcPr>
            <w:tcW w:w="425" w:type="dxa"/>
            <w:shd w:val="solid" w:color="FFFFFF" w:fill="auto"/>
          </w:tcPr>
          <w:p w:rsidR="0008173E" w:rsidRDefault="0008173E" w:rsidP="0008173E">
            <w:pPr>
              <w:pStyle w:val="TAC"/>
              <w:rPr>
                <w:sz w:val="16"/>
                <w:szCs w:val="16"/>
              </w:rPr>
            </w:pPr>
            <w:r>
              <w:rPr>
                <w:sz w:val="16"/>
                <w:szCs w:val="16"/>
              </w:rPr>
              <w:t>-</w:t>
            </w:r>
          </w:p>
        </w:tc>
        <w:tc>
          <w:tcPr>
            <w:tcW w:w="4962" w:type="dxa"/>
            <w:shd w:val="solid" w:color="FFFFFF" w:fill="auto"/>
          </w:tcPr>
          <w:p w:rsidR="0008173E" w:rsidRDefault="0008173E" w:rsidP="0008173E">
            <w:pPr>
              <w:pStyle w:val="TAL"/>
              <w:rPr>
                <w:sz w:val="16"/>
                <w:szCs w:val="16"/>
              </w:rPr>
            </w:pPr>
            <w:r>
              <w:rPr>
                <w:sz w:val="16"/>
                <w:szCs w:val="16"/>
              </w:rPr>
              <w:t>Added the following Text Proposals:</w:t>
            </w:r>
          </w:p>
          <w:p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rsidR="0008173E" w:rsidRDefault="0008173E" w:rsidP="0008173E">
            <w:pPr>
              <w:pStyle w:val="TAL"/>
              <w:rPr>
                <w:sz w:val="16"/>
                <w:szCs w:val="16"/>
              </w:rPr>
            </w:pPr>
          </w:p>
        </w:tc>
        <w:tc>
          <w:tcPr>
            <w:tcW w:w="708" w:type="dxa"/>
            <w:shd w:val="solid" w:color="FFFFFF" w:fill="auto"/>
          </w:tcPr>
          <w:p w:rsidR="0008173E" w:rsidRDefault="0008173E" w:rsidP="0008173E">
            <w:pPr>
              <w:pStyle w:val="TAC"/>
              <w:rPr>
                <w:sz w:val="16"/>
                <w:szCs w:val="16"/>
              </w:rPr>
            </w:pPr>
            <w:r>
              <w:rPr>
                <w:sz w:val="16"/>
                <w:szCs w:val="16"/>
              </w:rPr>
              <w:t>0.1.0</w:t>
            </w:r>
          </w:p>
        </w:tc>
      </w:tr>
      <w:tr w:rsidR="000805B2" w:rsidRPr="006B0D02" w:rsidTr="007D6048">
        <w:tc>
          <w:tcPr>
            <w:tcW w:w="800" w:type="dxa"/>
            <w:shd w:val="solid" w:color="FFFFFF" w:fill="auto"/>
          </w:tcPr>
          <w:p w:rsidR="000805B2" w:rsidRDefault="000805B2" w:rsidP="000805B2">
            <w:pPr>
              <w:pStyle w:val="TAC"/>
              <w:rPr>
                <w:sz w:val="16"/>
                <w:szCs w:val="16"/>
              </w:rPr>
            </w:pPr>
            <w:r>
              <w:rPr>
                <w:sz w:val="16"/>
                <w:szCs w:val="16"/>
              </w:rPr>
              <w:t>2018-03</w:t>
            </w:r>
          </w:p>
        </w:tc>
        <w:tc>
          <w:tcPr>
            <w:tcW w:w="800" w:type="dxa"/>
            <w:shd w:val="solid" w:color="FFFFFF" w:fill="auto"/>
          </w:tcPr>
          <w:p w:rsidR="000805B2" w:rsidRDefault="000805B2" w:rsidP="000805B2">
            <w:pPr>
              <w:pStyle w:val="TAC"/>
              <w:rPr>
                <w:sz w:val="16"/>
                <w:szCs w:val="16"/>
              </w:rPr>
            </w:pPr>
            <w:r>
              <w:rPr>
                <w:sz w:val="16"/>
                <w:szCs w:val="16"/>
              </w:rPr>
              <w:t>RP-79</w:t>
            </w:r>
          </w:p>
        </w:tc>
        <w:tc>
          <w:tcPr>
            <w:tcW w:w="1094" w:type="dxa"/>
            <w:shd w:val="solid" w:color="FFFFFF" w:fill="auto"/>
          </w:tcPr>
          <w:p w:rsidR="000805B2" w:rsidRDefault="000805B2" w:rsidP="000805B2">
            <w:pPr>
              <w:pStyle w:val="TAC"/>
              <w:rPr>
                <w:sz w:val="16"/>
                <w:szCs w:val="16"/>
              </w:rPr>
            </w:pPr>
            <w:r>
              <w:rPr>
                <w:sz w:val="16"/>
                <w:szCs w:val="16"/>
              </w:rPr>
              <w:t>RP-180565</w:t>
            </w:r>
          </w:p>
        </w:tc>
        <w:tc>
          <w:tcPr>
            <w:tcW w:w="425" w:type="dxa"/>
            <w:shd w:val="solid" w:color="FFFFFF" w:fill="auto"/>
          </w:tcPr>
          <w:p w:rsidR="000805B2" w:rsidRDefault="000805B2" w:rsidP="000805B2">
            <w:pPr>
              <w:pStyle w:val="TAL"/>
              <w:rPr>
                <w:sz w:val="16"/>
                <w:szCs w:val="16"/>
              </w:rPr>
            </w:pPr>
            <w:r>
              <w:rPr>
                <w:sz w:val="16"/>
                <w:szCs w:val="16"/>
              </w:rPr>
              <w:t>-</w:t>
            </w:r>
          </w:p>
        </w:tc>
        <w:tc>
          <w:tcPr>
            <w:tcW w:w="425" w:type="dxa"/>
            <w:shd w:val="solid" w:color="FFFFFF" w:fill="auto"/>
          </w:tcPr>
          <w:p w:rsidR="000805B2" w:rsidRDefault="000805B2" w:rsidP="000805B2">
            <w:pPr>
              <w:pStyle w:val="TAR"/>
              <w:rPr>
                <w:sz w:val="16"/>
                <w:szCs w:val="16"/>
              </w:rPr>
            </w:pPr>
            <w:r>
              <w:rPr>
                <w:sz w:val="16"/>
                <w:szCs w:val="16"/>
              </w:rPr>
              <w:t>-</w:t>
            </w:r>
          </w:p>
        </w:tc>
        <w:tc>
          <w:tcPr>
            <w:tcW w:w="425" w:type="dxa"/>
            <w:shd w:val="solid" w:color="FFFFFF" w:fill="auto"/>
          </w:tcPr>
          <w:p w:rsidR="000805B2" w:rsidRDefault="000805B2" w:rsidP="000805B2">
            <w:pPr>
              <w:pStyle w:val="TAC"/>
              <w:rPr>
                <w:sz w:val="16"/>
                <w:szCs w:val="16"/>
              </w:rPr>
            </w:pPr>
            <w:r>
              <w:rPr>
                <w:sz w:val="16"/>
                <w:szCs w:val="16"/>
              </w:rPr>
              <w:t>-</w:t>
            </w:r>
          </w:p>
        </w:tc>
        <w:tc>
          <w:tcPr>
            <w:tcW w:w="4962" w:type="dxa"/>
            <w:shd w:val="solid" w:color="FFFFFF" w:fill="auto"/>
          </w:tcPr>
          <w:p w:rsidR="000805B2" w:rsidRDefault="000805B2" w:rsidP="000805B2">
            <w:pPr>
              <w:pStyle w:val="TAL"/>
              <w:rPr>
                <w:sz w:val="16"/>
                <w:szCs w:val="16"/>
              </w:rPr>
            </w:pPr>
            <w:r>
              <w:rPr>
                <w:sz w:val="16"/>
                <w:szCs w:val="16"/>
              </w:rPr>
              <w:t>Updated version number</w:t>
            </w:r>
          </w:p>
        </w:tc>
        <w:tc>
          <w:tcPr>
            <w:tcW w:w="708" w:type="dxa"/>
            <w:shd w:val="solid" w:color="FFFFFF" w:fill="auto"/>
          </w:tcPr>
          <w:p w:rsidR="000805B2" w:rsidRDefault="000805B2" w:rsidP="000805B2">
            <w:pPr>
              <w:pStyle w:val="TAC"/>
              <w:rPr>
                <w:sz w:val="16"/>
                <w:szCs w:val="16"/>
              </w:rPr>
            </w:pPr>
            <w:r>
              <w:rPr>
                <w:sz w:val="16"/>
                <w:szCs w:val="16"/>
              </w:rPr>
              <w:t>0.2.0</w:t>
            </w:r>
          </w:p>
        </w:tc>
      </w:tr>
      <w:tr w:rsidR="00A45315" w:rsidRPr="006B0D02" w:rsidTr="007D6048">
        <w:tc>
          <w:tcPr>
            <w:tcW w:w="800" w:type="dxa"/>
            <w:shd w:val="solid" w:color="FFFFFF" w:fill="auto"/>
          </w:tcPr>
          <w:p w:rsidR="00A45315" w:rsidRDefault="00A45315" w:rsidP="00A45315">
            <w:pPr>
              <w:pStyle w:val="TAC"/>
              <w:rPr>
                <w:sz w:val="16"/>
                <w:szCs w:val="16"/>
              </w:rPr>
            </w:pPr>
            <w:r>
              <w:rPr>
                <w:sz w:val="16"/>
                <w:szCs w:val="16"/>
              </w:rPr>
              <w:t>2018-06</w:t>
            </w:r>
          </w:p>
        </w:tc>
        <w:tc>
          <w:tcPr>
            <w:tcW w:w="800" w:type="dxa"/>
            <w:shd w:val="solid" w:color="FFFFFF" w:fill="auto"/>
          </w:tcPr>
          <w:p w:rsidR="00A45315" w:rsidRDefault="00A45315" w:rsidP="00A45315">
            <w:pPr>
              <w:pStyle w:val="TAC"/>
              <w:rPr>
                <w:sz w:val="16"/>
                <w:szCs w:val="16"/>
              </w:rPr>
            </w:pPr>
            <w:r>
              <w:rPr>
                <w:sz w:val="16"/>
                <w:szCs w:val="16"/>
              </w:rPr>
              <w:t>RP-80</w:t>
            </w:r>
          </w:p>
        </w:tc>
        <w:tc>
          <w:tcPr>
            <w:tcW w:w="1094" w:type="dxa"/>
            <w:shd w:val="solid" w:color="FFFFFF" w:fill="auto"/>
          </w:tcPr>
          <w:p w:rsidR="00A45315" w:rsidRDefault="00A45315" w:rsidP="00A45315">
            <w:pPr>
              <w:pStyle w:val="TAC"/>
              <w:rPr>
                <w:sz w:val="16"/>
                <w:szCs w:val="16"/>
              </w:rPr>
            </w:pPr>
            <w:r w:rsidRPr="00A45315">
              <w:rPr>
                <w:sz w:val="16"/>
                <w:szCs w:val="16"/>
              </w:rPr>
              <w:t>RP-181021</w:t>
            </w:r>
          </w:p>
        </w:tc>
        <w:tc>
          <w:tcPr>
            <w:tcW w:w="425" w:type="dxa"/>
            <w:shd w:val="solid" w:color="FFFFFF" w:fill="auto"/>
          </w:tcPr>
          <w:p w:rsidR="00A45315" w:rsidRDefault="00A45315" w:rsidP="00A45315">
            <w:pPr>
              <w:pStyle w:val="TAL"/>
              <w:rPr>
                <w:sz w:val="16"/>
                <w:szCs w:val="16"/>
              </w:rPr>
            </w:pPr>
            <w:r>
              <w:rPr>
                <w:sz w:val="16"/>
                <w:szCs w:val="16"/>
              </w:rPr>
              <w:t>-</w:t>
            </w:r>
          </w:p>
        </w:tc>
        <w:tc>
          <w:tcPr>
            <w:tcW w:w="425" w:type="dxa"/>
            <w:shd w:val="solid" w:color="FFFFFF" w:fill="auto"/>
          </w:tcPr>
          <w:p w:rsidR="00A45315" w:rsidRDefault="00A45315" w:rsidP="00A45315">
            <w:pPr>
              <w:pStyle w:val="TAR"/>
              <w:rPr>
                <w:sz w:val="16"/>
                <w:szCs w:val="16"/>
              </w:rPr>
            </w:pPr>
            <w:r>
              <w:rPr>
                <w:sz w:val="16"/>
                <w:szCs w:val="16"/>
              </w:rPr>
              <w:t>-</w:t>
            </w:r>
          </w:p>
        </w:tc>
        <w:tc>
          <w:tcPr>
            <w:tcW w:w="425" w:type="dxa"/>
            <w:shd w:val="solid" w:color="FFFFFF" w:fill="auto"/>
          </w:tcPr>
          <w:p w:rsidR="00A45315" w:rsidRDefault="00A45315" w:rsidP="00A45315">
            <w:pPr>
              <w:pStyle w:val="TAC"/>
              <w:rPr>
                <w:sz w:val="16"/>
                <w:szCs w:val="16"/>
              </w:rPr>
            </w:pPr>
            <w:r>
              <w:rPr>
                <w:sz w:val="16"/>
                <w:szCs w:val="16"/>
              </w:rPr>
              <w:t>-</w:t>
            </w:r>
          </w:p>
        </w:tc>
        <w:tc>
          <w:tcPr>
            <w:tcW w:w="4962" w:type="dxa"/>
            <w:shd w:val="solid" w:color="FFFFFF" w:fill="auto"/>
          </w:tcPr>
          <w:p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rsidR="00A45315" w:rsidRDefault="00A45315" w:rsidP="00A45315">
            <w:pPr>
              <w:pStyle w:val="TAC"/>
              <w:rPr>
                <w:sz w:val="16"/>
                <w:szCs w:val="16"/>
              </w:rPr>
            </w:pPr>
            <w:r>
              <w:rPr>
                <w:sz w:val="16"/>
                <w:szCs w:val="16"/>
              </w:rPr>
              <w:t>0.3.0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2018-12</w:t>
            </w:r>
          </w:p>
        </w:tc>
        <w:tc>
          <w:tcPr>
            <w:tcW w:w="800" w:type="dxa"/>
            <w:shd w:val="solid" w:color="FFFFFF" w:fill="auto"/>
          </w:tcPr>
          <w:p w:rsidR="00374800" w:rsidRDefault="00374800" w:rsidP="00A45315">
            <w:pPr>
              <w:pStyle w:val="TAC"/>
              <w:rPr>
                <w:sz w:val="16"/>
                <w:szCs w:val="16"/>
              </w:rPr>
            </w:pPr>
            <w:r>
              <w:rPr>
                <w:sz w:val="16"/>
                <w:szCs w:val="16"/>
              </w:rPr>
              <w:t>RP-82</w:t>
            </w:r>
          </w:p>
        </w:tc>
        <w:tc>
          <w:tcPr>
            <w:tcW w:w="1094" w:type="dxa"/>
            <w:shd w:val="solid" w:color="FFFFFF" w:fill="auto"/>
          </w:tcPr>
          <w:p w:rsidR="00374800" w:rsidRPr="00A45315" w:rsidRDefault="00374800" w:rsidP="00A45315">
            <w:pPr>
              <w:pStyle w:val="TAC"/>
              <w:rPr>
                <w:sz w:val="16"/>
                <w:szCs w:val="16"/>
              </w:rPr>
            </w:pPr>
            <w:r>
              <w:rPr>
                <w:sz w:val="16"/>
                <w:szCs w:val="16"/>
              </w:rPr>
              <w:t>RP-182311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FCC NPRM</w:t>
            </w:r>
          </w:p>
        </w:tc>
        <w:tc>
          <w:tcPr>
            <w:tcW w:w="708" w:type="dxa"/>
            <w:shd w:val="solid" w:color="FFFFFF" w:fill="auto"/>
          </w:tcPr>
          <w:p w:rsidR="00374800" w:rsidRDefault="00374800" w:rsidP="00A45315">
            <w:pPr>
              <w:pStyle w:val="TAC"/>
              <w:rPr>
                <w:sz w:val="16"/>
                <w:szCs w:val="16"/>
              </w:rPr>
            </w:pPr>
            <w:r>
              <w:rPr>
                <w:sz w:val="16"/>
                <w:szCs w:val="16"/>
              </w:rPr>
              <w:t>0.4.0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2019-06</w:t>
            </w:r>
          </w:p>
        </w:tc>
        <w:tc>
          <w:tcPr>
            <w:tcW w:w="800" w:type="dxa"/>
            <w:shd w:val="solid" w:color="FFFFFF" w:fill="auto"/>
          </w:tcPr>
          <w:p w:rsidR="00374800" w:rsidRDefault="00374800" w:rsidP="00A45315">
            <w:pPr>
              <w:pStyle w:val="TAC"/>
              <w:rPr>
                <w:sz w:val="16"/>
                <w:szCs w:val="16"/>
              </w:rPr>
            </w:pPr>
            <w:r>
              <w:rPr>
                <w:sz w:val="16"/>
                <w:szCs w:val="16"/>
              </w:rPr>
              <w:t>RP-84</w:t>
            </w:r>
          </w:p>
        </w:tc>
        <w:tc>
          <w:tcPr>
            <w:tcW w:w="1094" w:type="dxa"/>
            <w:shd w:val="solid" w:color="FFFFFF" w:fill="auto"/>
          </w:tcPr>
          <w:p w:rsidR="00374800" w:rsidRPr="00A45315" w:rsidRDefault="00374800" w:rsidP="00A45315">
            <w:pPr>
              <w:pStyle w:val="TAC"/>
              <w:rPr>
                <w:sz w:val="16"/>
                <w:szCs w:val="16"/>
              </w:rPr>
            </w:pPr>
            <w:r>
              <w:rPr>
                <w:sz w:val="16"/>
                <w:szCs w:val="16"/>
              </w:rPr>
              <w:t>RP-190961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rsidR="00374800" w:rsidRDefault="00374800" w:rsidP="00A45315">
            <w:pPr>
              <w:pStyle w:val="TAC"/>
              <w:rPr>
                <w:sz w:val="16"/>
                <w:szCs w:val="16"/>
              </w:rPr>
            </w:pPr>
            <w:r>
              <w:rPr>
                <w:sz w:val="16"/>
                <w:szCs w:val="16"/>
              </w:rPr>
              <w:t>0.5.0</w:t>
            </w:r>
          </w:p>
        </w:tc>
      </w:tr>
      <w:tr w:rsidR="007A6B3B" w:rsidRPr="006B0D02" w:rsidTr="007D6048">
        <w:tc>
          <w:tcPr>
            <w:tcW w:w="800" w:type="dxa"/>
            <w:shd w:val="solid" w:color="FFFFFF" w:fill="auto"/>
          </w:tcPr>
          <w:p w:rsidR="007A6B3B" w:rsidRDefault="007A6B3B" w:rsidP="007A6B3B">
            <w:pPr>
              <w:pStyle w:val="TAC"/>
              <w:rPr>
                <w:sz w:val="16"/>
                <w:szCs w:val="16"/>
              </w:rPr>
            </w:pPr>
            <w:r>
              <w:rPr>
                <w:sz w:val="16"/>
                <w:szCs w:val="16"/>
              </w:rPr>
              <w:t>2019-09</w:t>
            </w:r>
          </w:p>
        </w:tc>
        <w:tc>
          <w:tcPr>
            <w:tcW w:w="800" w:type="dxa"/>
            <w:shd w:val="solid" w:color="FFFFFF" w:fill="auto"/>
          </w:tcPr>
          <w:p w:rsidR="007A6B3B" w:rsidRDefault="007A6B3B" w:rsidP="007A6B3B">
            <w:pPr>
              <w:pStyle w:val="TAC"/>
              <w:rPr>
                <w:sz w:val="16"/>
                <w:szCs w:val="16"/>
              </w:rPr>
            </w:pPr>
            <w:r>
              <w:rPr>
                <w:sz w:val="16"/>
                <w:szCs w:val="16"/>
              </w:rPr>
              <w:t>RP-85</w:t>
            </w:r>
          </w:p>
        </w:tc>
        <w:tc>
          <w:tcPr>
            <w:tcW w:w="1094" w:type="dxa"/>
            <w:shd w:val="solid" w:color="FFFFFF" w:fill="auto"/>
          </w:tcPr>
          <w:p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rsidR="007A6B3B" w:rsidRDefault="007A6B3B" w:rsidP="007A6B3B">
            <w:pPr>
              <w:pStyle w:val="TAL"/>
              <w:rPr>
                <w:sz w:val="16"/>
                <w:szCs w:val="16"/>
              </w:rPr>
            </w:pPr>
          </w:p>
        </w:tc>
        <w:tc>
          <w:tcPr>
            <w:tcW w:w="425" w:type="dxa"/>
            <w:shd w:val="solid" w:color="FFFFFF" w:fill="auto"/>
          </w:tcPr>
          <w:p w:rsidR="007A6B3B" w:rsidRDefault="007A6B3B" w:rsidP="007A6B3B">
            <w:pPr>
              <w:pStyle w:val="TAR"/>
              <w:rPr>
                <w:sz w:val="16"/>
                <w:szCs w:val="16"/>
              </w:rPr>
            </w:pPr>
          </w:p>
        </w:tc>
        <w:tc>
          <w:tcPr>
            <w:tcW w:w="425" w:type="dxa"/>
            <w:shd w:val="solid" w:color="FFFFFF" w:fill="auto"/>
          </w:tcPr>
          <w:p w:rsidR="007A6B3B" w:rsidRDefault="007A6B3B" w:rsidP="007A6B3B">
            <w:pPr>
              <w:pStyle w:val="TAC"/>
              <w:rPr>
                <w:sz w:val="16"/>
                <w:szCs w:val="16"/>
              </w:rPr>
            </w:pPr>
          </w:p>
        </w:tc>
        <w:tc>
          <w:tcPr>
            <w:tcW w:w="4962" w:type="dxa"/>
            <w:shd w:val="solid" w:color="FFFFFF" w:fill="auto"/>
          </w:tcPr>
          <w:p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rsidR="007A6B3B" w:rsidRDefault="007A6B3B" w:rsidP="007A6B3B">
            <w:pPr>
              <w:pStyle w:val="TAC"/>
              <w:rPr>
                <w:sz w:val="16"/>
                <w:szCs w:val="16"/>
              </w:rPr>
            </w:pPr>
            <w:r>
              <w:rPr>
                <w:sz w:val="16"/>
                <w:szCs w:val="16"/>
              </w:rPr>
              <w:t>0.6.0</w:t>
            </w:r>
          </w:p>
        </w:tc>
      </w:tr>
      <w:tr w:rsidR="00E936ED" w:rsidRPr="006B0D02" w:rsidTr="007D6048">
        <w:tc>
          <w:tcPr>
            <w:tcW w:w="800" w:type="dxa"/>
            <w:shd w:val="solid" w:color="FFFFFF" w:fill="auto"/>
          </w:tcPr>
          <w:p w:rsidR="00E936ED" w:rsidRDefault="00E936ED" w:rsidP="007A6B3B">
            <w:pPr>
              <w:pStyle w:val="TAC"/>
              <w:rPr>
                <w:sz w:val="16"/>
                <w:szCs w:val="16"/>
              </w:rPr>
            </w:pPr>
            <w:r>
              <w:rPr>
                <w:sz w:val="16"/>
                <w:szCs w:val="16"/>
              </w:rPr>
              <w:t>2019-12</w:t>
            </w:r>
          </w:p>
        </w:tc>
        <w:tc>
          <w:tcPr>
            <w:tcW w:w="800" w:type="dxa"/>
            <w:shd w:val="solid" w:color="FFFFFF" w:fill="auto"/>
          </w:tcPr>
          <w:p w:rsidR="00E936ED" w:rsidRDefault="00E936ED" w:rsidP="007A6B3B">
            <w:pPr>
              <w:pStyle w:val="TAC"/>
              <w:rPr>
                <w:sz w:val="16"/>
                <w:szCs w:val="16"/>
              </w:rPr>
            </w:pPr>
            <w:r>
              <w:rPr>
                <w:sz w:val="16"/>
                <w:szCs w:val="16"/>
              </w:rPr>
              <w:t>RP-86</w:t>
            </w:r>
          </w:p>
        </w:tc>
        <w:tc>
          <w:tcPr>
            <w:tcW w:w="1094" w:type="dxa"/>
            <w:shd w:val="solid" w:color="FFFFFF" w:fill="auto"/>
          </w:tcPr>
          <w:p w:rsidR="00E936ED" w:rsidRDefault="00E936ED" w:rsidP="007A6B3B">
            <w:pPr>
              <w:pStyle w:val="TAC"/>
              <w:rPr>
                <w:sz w:val="16"/>
                <w:szCs w:val="16"/>
              </w:rPr>
            </w:pPr>
            <w:r>
              <w:rPr>
                <w:sz w:val="16"/>
                <w:szCs w:val="16"/>
              </w:rPr>
              <w:t>RP-192510</w:t>
            </w:r>
          </w:p>
        </w:tc>
        <w:tc>
          <w:tcPr>
            <w:tcW w:w="425" w:type="dxa"/>
            <w:shd w:val="solid" w:color="FFFFFF" w:fill="auto"/>
          </w:tcPr>
          <w:p w:rsidR="00E936ED" w:rsidRDefault="00E936ED" w:rsidP="007A6B3B">
            <w:pPr>
              <w:pStyle w:val="TAL"/>
              <w:rPr>
                <w:sz w:val="16"/>
                <w:szCs w:val="16"/>
              </w:rPr>
            </w:pPr>
          </w:p>
        </w:tc>
        <w:tc>
          <w:tcPr>
            <w:tcW w:w="425" w:type="dxa"/>
            <w:shd w:val="solid" w:color="FFFFFF" w:fill="auto"/>
          </w:tcPr>
          <w:p w:rsidR="00E936ED" w:rsidRDefault="00E936ED" w:rsidP="007A6B3B">
            <w:pPr>
              <w:pStyle w:val="TAR"/>
              <w:rPr>
                <w:sz w:val="16"/>
                <w:szCs w:val="16"/>
              </w:rPr>
            </w:pPr>
          </w:p>
        </w:tc>
        <w:tc>
          <w:tcPr>
            <w:tcW w:w="425" w:type="dxa"/>
            <w:shd w:val="solid" w:color="FFFFFF" w:fill="auto"/>
          </w:tcPr>
          <w:p w:rsidR="00E936ED" w:rsidRDefault="00E936ED" w:rsidP="007A6B3B">
            <w:pPr>
              <w:pStyle w:val="TAC"/>
              <w:rPr>
                <w:sz w:val="16"/>
                <w:szCs w:val="16"/>
              </w:rPr>
            </w:pPr>
          </w:p>
        </w:tc>
        <w:tc>
          <w:tcPr>
            <w:tcW w:w="4962" w:type="dxa"/>
            <w:shd w:val="solid" w:color="FFFFFF" w:fill="auto"/>
          </w:tcPr>
          <w:p w:rsidR="00E936ED" w:rsidRDefault="00E936ED" w:rsidP="007A6B3B">
            <w:pPr>
              <w:pStyle w:val="TAL"/>
              <w:rPr>
                <w:sz w:val="16"/>
                <w:szCs w:val="16"/>
              </w:rPr>
            </w:pPr>
            <w:r>
              <w:rPr>
                <w:sz w:val="16"/>
                <w:szCs w:val="16"/>
              </w:rPr>
              <w:t>Fixed formatting issue (not aligned with ETSI styles)</w:t>
            </w:r>
          </w:p>
          <w:p w:rsidR="00E936ED" w:rsidRDefault="00E936ED" w:rsidP="007A6B3B">
            <w:pPr>
              <w:pStyle w:val="TAL"/>
              <w:rPr>
                <w:sz w:val="16"/>
                <w:szCs w:val="16"/>
              </w:rPr>
            </w:pPr>
            <w:r>
              <w:rPr>
                <w:sz w:val="16"/>
                <w:szCs w:val="16"/>
              </w:rPr>
              <w:t>Added section 4.4</w:t>
            </w:r>
          </w:p>
        </w:tc>
        <w:tc>
          <w:tcPr>
            <w:tcW w:w="708" w:type="dxa"/>
            <w:shd w:val="solid" w:color="FFFFFF" w:fill="auto"/>
          </w:tcPr>
          <w:p w:rsidR="00E936ED" w:rsidRDefault="00E936ED" w:rsidP="007A6B3B">
            <w:pPr>
              <w:pStyle w:val="TAC"/>
              <w:rPr>
                <w:sz w:val="16"/>
                <w:szCs w:val="16"/>
              </w:rPr>
            </w:pPr>
            <w:r>
              <w:rPr>
                <w:sz w:val="16"/>
                <w:szCs w:val="16"/>
              </w:rPr>
              <w:t>0.7.0</w:t>
            </w:r>
          </w:p>
        </w:tc>
      </w:tr>
      <w:tr w:rsidR="00D85C99" w:rsidRPr="006B0D02" w:rsidTr="007D6048">
        <w:tc>
          <w:tcPr>
            <w:tcW w:w="800" w:type="dxa"/>
            <w:shd w:val="solid" w:color="FFFFFF" w:fill="auto"/>
          </w:tcPr>
          <w:p w:rsidR="00D85C99" w:rsidRDefault="00D85C99" w:rsidP="00D85C99">
            <w:pPr>
              <w:pStyle w:val="TAC"/>
              <w:rPr>
                <w:sz w:val="16"/>
                <w:szCs w:val="16"/>
              </w:rPr>
            </w:pPr>
            <w:r>
              <w:rPr>
                <w:sz w:val="16"/>
                <w:szCs w:val="16"/>
              </w:rPr>
              <w:t>2020-07</w:t>
            </w:r>
          </w:p>
        </w:tc>
        <w:tc>
          <w:tcPr>
            <w:tcW w:w="800" w:type="dxa"/>
            <w:shd w:val="solid" w:color="FFFFFF" w:fill="auto"/>
          </w:tcPr>
          <w:p w:rsidR="00D85C99" w:rsidRDefault="00D85C99" w:rsidP="00D85C99">
            <w:pPr>
              <w:pStyle w:val="TAC"/>
              <w:rPr>
                <w:sz w:val="16"/>
                <w:szCs w:val="16"/>
              </w:rPr>
            </w:pPr>
            <w:r>
              <w:rPr>
                <w:sz w:val="16"/>
                <w:szCs w:val="16"/>
              </w:rPr>
              <w:t>RP-88e</w:t>
            </w:r>
          </w:p>
        </w:tc>
        <w:tc>
          <w:tcPr>
            <w:tcW w:w="1094" w:type="dxa"/>
            <w:shd w:val="solid" w:color="FFFFFF" w:fill="auto"/>
          </w:tcPr>
          <w:p w:rsidR="00D85C99" w:rsidRDefault="00D85C99" w:rsidP="00D85C99">
            <w:pPr>
              <w:pStyle w:val="TAC"/>
              <w:rPr>
                <w:sz w:val="16"/>
                <w:szCs w:val="16"/>
              </w:rPr>
            </w:pPr>
            <w:r>
              <w:rPr>
                <w:sz w:val="16"/>
                <w:szCs w:val="16"/>
              </w:rPr>
              <w:t>RP-201124</w:t>
            </w:r>
          </w:p>
        </w:tc>
        <w:tc>
          <w:tcPr>
            <w:tcW w:w="425" w:type="dxa"/>
            <w:shd w:val="solid" w:color="FFFFFF" w:fill="auto"/>
          </w:tcPr>
          <w:p w:rsidR="00D85C99" w:rsidRDefault="00D85C99" w:rsidP="00D85C99">
            <w:pPr>
              <w:pStyle w:val="TAL"/>
              <w:rPr>
                <w:sz w:val="16"/>
                <w:szCs w:val="16"/>
              </w:rPr>
            </w:pPr>
          </w:p>
        </w:tc>
        <w:tc>
          <w:tcPr>
            <w:tcW w:w="425" w:type="dxa"/>
            <w:shd w:val="solid" w:color="FFFFFF" w:fill="auto"/>
          </w:tcPr>
          <w:p w:rsidR="00D85C99" w:rsidRDefault="00D85C99" w:rsidP="00D85C99">
            <w:pPr>
              <w:pStyle w:val="TAR"/>
              <w:rPr>
                <w:sz w:val="16"/>
                <w:szCs w:val="16"/>
              </w:rPr>
            </w:pPr>
          </w:p>
        </w:tc>
        <w:tc>
          <w:tcPr>
            <w:tcW w:w="425" w:type="dxa"/>
            <w:shd w:val="solid" w:color="FFFFFF" w:fill="auto"/>
          </w:tcPr>
          <w:p w:rsidR="00D85C99" w:rsidRDefault="00D85C99" w:rsidP="00D85C99">
            <w:pPr>
              <w:pStyle w:val="TAC"/>
              <w:rPr>
                <w:sz w:val="16"/>
                <w:szCs w:val="16"/>
              </w:rPr>
            </w:pPr>
          </w:p>
        </w:tc>
        <w:tc>
          <w:tcPr>
            <w:tcW w:w="4962" w:type="dxa"/>
            <w:shd w:val="solid" w:color="FFFFFF" w:fill="auto"/>
          </w:tcPr>
          <w:p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rsidR="00D85C99" w:rsidRDefault="00D85C99" w:rsidP="00D85C99">
            <w:pPr>
              <w:pStyle w:val="TAC"/>
              <w:rPr>
                <w:sz w:val="16"/>
                <w:szCs w:val="16"/>
              </w:rPr>
            </w:pPr>
            <w:r>
              <w:rPr>
                <w:sz w:val="16"/>
                <w:szCs w:val="16"/>
              </w:rPr>
              <w:t>0.8.0</w:t>
            </w:r>
          </w:p>
        </w:tc>
      </w:tr>
      <w:tr w:rsidR="00E7720D" w:rsidRPr="006B0D02" w:rsidTr="007D6048">
        <w:tc>
          <w:tcPr>
            <w:tcW w:w="800" w:type="dxa"/>
            <w:shd w:val="solid" w:color="FFFFFF" w:fill="auto"/>
          </w:tcPr>
          <w:p w:rsidR="00E7720D" w:rsidRDefault="00E7720D" w:rsidP="00D85C99">
            <w:pPr>
              <w:pStyle w:val="TAC"/>
              <w:rPr>
                <w:sz w:val="16"/>
                <w:szCs w:val="16"/>
              </w:rPr>
            </w:pPr>
            <w:r>
              <w:rPr>
                <w:sz w:val="16"/>
                <w:szCs w:val="16"/>
              </w:rPr>
              <w:t>2020-09</w:t>
            </w:r>
          </w:p>
        </w:tc>
        <w:tc>
          <w:tcPr>
            <w:tcW w:w="800" w:type="dxa"/>
            <w:shd w:val="solid" w:color="FFFFFF" w:fill="auto"/>
          </w:tcPr>
          <w:p w:rsidR="00E7720D" w:rsidRDefault="00E7720D" w:rsidP="00D85C99">
            <w:pPr>
              <w:pStyle w:val="TAC"/>
              <w:rPr>
                <w:sz w:val="16"/>
                <w:szCs w:val="16"/>
              </w:rPr>
            </w:pPr>
            <w:r>
              <w:rPr>
                <w:sz w:val="16"/>
                <w:szCs w:val="16"/>
              </w:rPr>
              <w:t>RP-89e</w:t>
            </w:r>
          </w:p>
        </w:tc>
        <w:tc>
          <w:tcPr>
            <w:tcW w:w="1094" w:type="dxa"/>
            <w:shd w:val="solid" w:color="FFFFFF" w:fill="auto"/>
          </w:tcPr>
          <w:p w:rsidR="00E7720D" w:rsidRDefault="00E7720D" w:rsidP="00D85C99">
            <w:pPr>
              <w:pStyle w:val="TAC"/>
              <w:rPr>
                <w:sz w:val="16"/>
                <w:szCs w:val="16"/>
              </w:rPr>
            </w:pPr>
            <w:r>
              <w:rPr>
                <w:sz w:val="16"/>
                <w:szCs w:val="16"/>
              </w:rPr>
              <w:t>RP-201944</w:t>
            </w:r>
          </w:p>
        </w:tc>
        <w:tc>
          <w:tcPr>
            <w:tcW w:w="425" w:type="dxa"/>
            <w:shd w:val="solid" w:color="FFFFFF" w:fill="auto"/>
          </w:tcPr>
          <w:p w:rsidR="00E7720D" w:rsidRDefault="00E7720D" w:rsidP="00D85C99">
            <w:pPr>
              <w:pStyle w:val="TAL"/>
              <w:rPr>
                <w:sz w:val="16"/>
                <w:szCs w:val="16"/>
              </w:rPr>
            </w:pPr>
          </w:p>
        </w:tc>
        <w:tc>
          <w:tcPr>
            <w:tcW w:w="425" w:type="dxa"/>
            <w:shd w:val="solid" w:color="FFFFFF" w:fill="auto"/>
          </w:tcPr>
          <w:p w:rsidR="00E7720D" w:rsidRDefault="00E7720D" w:rsidP="00D85C99">
            <w:pPr>
              <w:pStyle w:val="TAR"/>
              <w:rPr>
                <w:sz w:val="16"/>
                <w:szCs w:val="16"/>
              </w:rPr>
            </w:pPr>
          </w:p>
        </w:tc>
        <w:tc>
          <w:tcPr>
            <w:tcW w:w="425" w:type="dxa"/>
            <w:shd w:val="solid" w:color="FFFFFF" w:fill="auto"/>
          </w:tcPr>
          <w:p w:rsidR="00E7720D" w:rsidRDefault="00E7720D" w:rsidP="00D85C99">
            <w:pPr>
              <w:pStyle w:val="TAC"/>
              <w:rPr>
                <w:sz w:val="16"/>
                <w:szCs w:val="16"/>
              </w:rPr>
            </w:pPr>
          </w:p>
        </w:tc>
        <w:tc>
          <w:tcPr>
            <w:tcW w:w="4962" w:type="dxa"/>
            <w:shd w:val="solid" w:color="FFFFFF" w:fill="auto"/>
          </w:tcPr>
          <w:p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rsidR="00E7720D" w:rsidRDefault="00E7720D" w:rsidP="00D85C99">
            <w:pPr>
              <w:pStyle w:val="TAC"/>
              <w:rPr>
                <w:sz w:val="16"/>
                <w:szCs w:val="16"/>
              </w:rPr>
            </w:pPr>
            <w:r>
              <w:rPr>
                <w:sz w:val="16"/>
                <w:szCs w:val="16"/>
              </w:rPr>
              <w:t>0.9.0</w:t>
            </w:r>
          </w:p>
        </w:tc>
      </w:tr>
      <w:tr w:rsidR="00296BCC" w:rsidRPr="006B0D02" w:rsidTr="007D6048">
        <w:trPr>
          <w:ins w:id="469" w:author="D. Everaere" w:date="2020-12-10T21:10:00Z"/>
        </w:trPr>
        <w:tc>
          <w:tcPr>
            <w:tcW w:w="800" w:type="dxa"/>
            <w:shd w:val="solid" w:color="FFFFFF" w:fill="auto"/>
          </w:tcPr>
          <w:p w:rsidR="00296BCC" w:rsidRDefault="00296BCC" w:rsidP="00D85C99">
            <w:pPr>
              <w:pStyle w:val="TAC"/>
              <w:rPr>
                <w:ins w:id="470" w:author="D. Everaere" w:date="2020-12-10T21:10:00Z"/>
                <w:sz w:val="16"/>
                <w:szCs w:val="16"/>
              </w:rPr>
            </w:pPr>
            <w:ins w:id="471" w:author="D. Everaere" w:date="2020-12-10T21:10:00Z">
              <w:r>
                <w:rPr>
                  <w:sz w:val="16"/>
                  <w:szCs w:val="16"/>
                </w:rPr>
                <w:t>2020-12</w:t>
              </w:r>
            </w:ins>
          </w:p>
        </w:tc>
        <w:tc>
          <w:tcPr>
            <w:tcW w:w="800" w:type="dxa"/>
            <w:shd w:val="solid" w:color="FFFFFF" w:fill="auto"/>
          </w:tcPr>
          <w:p w:rsidR="00296BCC" w:rsidRDefault="00296BCC" w:rsidP="00D85C99">
            <w:pPr>
              <w:pStyle w:val="TAC"/>
              <w:rPr>
                <w:ins w:id="472" w:author="D. Everaere" w:date="2020-12-10T21:10:00Z"/>
                <w:sz w:val="16"/>
                <w:szCs w:val="16"/>
              </w:rPr>
            </w:pPr>
            <w:ins w:id="473" w:author="D. Everaere" w:date="2020-12-10T21:10:00Z">
              <w:r>
                <w:rPr>
                  <w:sz w:val="16"/>
                  <w:szCs w:val="16"/>
                </w:rPr>
                <w:t>RP-90e</w:t>
              </w:r>
            </w:ins>
          </w:p>
        </w:tc>
        <w:tc>
          <w:tcPr>
            <w:tcW w:w="1094" w:type="dxa"/>
            <w:shd w:val="solid" w:color="FFFFFF" w:fill="auto"/>
          </w:tcPr>
          <w:p w:rsidR="00296BCC" w:rsidRDefault="00296BCC" w:rsidP="00D85C99">
            <w:pPr>
              <w:pStyle w:val="TAC"/>
              <w:rPr>
                <w:ins w:id="474" w:author="D. Everaere" w:date="2020-12-10T21:10:00Z"/>
                <w:sz w:val="16"/>
                <w:szCs w:val="16"/>
              </w:rPr>
            </w:pPr>
            <w:ins w:id="475" w:author="D. Everaere" w:date="2020-12-10T21:10:00Z">
              <w:r>
                <w:rPr>
                  <w:sz w:val="16"/>
                  <w:szCs w:val="16"/>
                </w:rPr>
                <w:t>RP-202273</w:t>
              </w:r>
            </w:ins>
          </w:p>
        </w:tc>
        <w:tc>
          <w:tcPr>
            <w:tcW w:w="425" w:type="dxa"/>
            <w:shd w:val="solid" w:color="FFFFFF" w:fill="auto"/>
          </w:tcPr>
          <w:p w:rsidR="00296BCC" w:rsidRDefault="00296BCC" w:rsidP="00D85C99">
            <w:pPr>
              <w:pStyle w:val="TAL"/>
              <w:rPr>
                <w:ins w:id="476" w:author="D. Everaere" w:date="2020-12-10T21:10:00Z"/>
                <w:sz w:val="16"/>
                <w:szCs w:val="16"/>
              </w:rPr>
            </w:pPr>
          </w:p>
        </w:tc>
        <w:tc>
          <w:tcPr>
            <w:tcW w:w="425" w:type="dxa"/>
            <w:shd w:val="solid" w:color="FFFFFF" w:fill="auto"/>
          </w:tcPr>
          <w:p w:rsidR="00296BCC" w:rsidRDefault="00296BCC" w:rsidP="00D85C99">
            <w:pPr>
              <w:pStyle w:val="TAR"/>
              <w:rPr>
                <w:ins w:id="477" w:author="D. Everaere" w:date="2020-12-10T21:10:00Z"/>
                <w:sz w:val="16"/>
                <w:szCs w:val="16"/>
              </w:rPr>
            </w:pPr>
          </w:p>
        </w:tc>
        <w:tc>
          <w:tcPr>
            <w:tcW w:w="425" w:type="dxa"/>
            <w:shd w:val="solid" w:color="FFFFFF" w:fill="auto"/>
          </w:tcPr>
          <w:p w:rsidR="00296BCC" w:rsidRDefault="00296BCC" w:rsidP="00D85C99">
            <w:pPr>
              <w:pStyle w:val="TAC"/>
              <w:rPr>
                <w:ins w:id="478" w:author="D. Everaere" w:date="2020-12-10T21:10:00Z"/>
                <w:sz w:val="16"/>
                <w:szCs w:val="16"/>
              </w:rPr>
            </w:pPr>
          </w:p>
        </w:tc>
        <w:tc>
          <w:tcPr>
            <w:tcW w:w="4962" w:type="dxa"/>
            <w:shd w:val="solid" w:color="FFFFFF" w:fill="auto"/>
          </w:tcPr>
          <w:p w:rsidR="00296BCC" w:rsidRDefault="00296BCC" w:rsidP="00D85C99">
            <w:pPr>
              <w:pStyle w:val="TAL"/>
              <w:rPr>
                <w:ins w:id="479" w:author="D. Everaere" w:date="2020-12-10T21:10:00Z"/>
                <w:sz w:val="16"/>
                <w:szCs w:val="16"/>
              </w:rPr>
            </w:pPr>
            <w:ins w:id="480" w:author="D. Everaere" w:date="2020-12-10T21:11:00Z">
              <w:r>
                <w:rPr>
                  <w:sz w:val="16"/>
                  <w:szCs w:val="16"/>
                </w:rPr>
                <w:t>Updated with CEPT conclusions (RP-202831)</w:t>
              </w:r>
            </w:ins>
          </w:p>
        </w:tc>
        <w:tc>
          <w:tcPr>
            <w:tcW w:w="708" w:type="dxa"/>
            <w:shd w:val="solid" w:color="FFFFFF" w:fill="auto"/>
          </w:tcPr>
          <w:p w:rsidR="00296BCC" w:rsidRDefault="00296BCC" w:rsidP="00D85C99">
            <w:pPr>
              <w:pStyle w:val="TAC"/>
              <w:rPr>
                <w:ins w:id="481" w:author="D. Everaere" w:date="2020-12-10T21:10:00Z"/>
                <w:sz w:val="16"/>
                <w:szCs w:val="16"/>
              </w:rPr>
            </w:pPr>
            <w:ins w:id="482" w:author="D. Everaere" w:date="2020-12-10T21:11:00Z">
              <w:r>
                <w:rPr>
                  <w:sz w:val="16"/>
                  <w:szCs w:val="16"/>
                </w:rPr>
                <w:t>0.10.0</w:t>
              </w:r>
            </w:ins>
          </w:p>
        </w:tc>
      </w:tr>
    </w:tbl>
    <w:bookmarkEnd w:id="462"/>
    <w:p w:rsidR="00836C44" w:rsidRPr="00235394" w:rsidRDefault="00055158" w:rsidP="00055158">
      <w:pPr>
        <w:pStyle w:val="Guidance"/>
      </w:pPr>
      <w:r w:rsidRPr="00235394">
        <w:t xml:space="preserve"> </w:t>
      </w:r>
    </w:p>
    <w:bookmarkEnd w:id="466"/>
    <w:bookmarkEnd w:id="467"/>
    <w:bookmarkEnd w:id="468"/>
    <w:p w:rsidR="00E8629F" w:rsidRPr="00235394" w:rsidRDefault="00E8629F"/>
    <w:sectPr w:rsidR="00E8629F"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430" w:rsidRDefault="00FE5430">
      <w:r>
        <w:separator/>
      </w:r>
    </w:p>
  </w:endnote>
  <w:endnote w:type="continuationSeparator" w:id="0">
    <w:p w:rsidR="00FE5430" w:rsidRDefault="00FE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430" w:rsidRDefault="00FE5430">
      <w:r>
        <w:separator/>
      </w:r>
    </w:p>
  </w:footnote>
  <w:footnote w:type="continuationSeparator" w:id="0">
    <w:p w:rsidR="00FE5430" w:rsidRDefault="00FE5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Header"/>
      <w:framePr w:wrap="auto" w:vAnchor="text" w:hAnchor="margin" w:xAlign="right" w:y="1"/>
      <w:widowControl/>
    </w:pPr>
    <w:r>
      <w:fldChar w:fldCharType="begin"/>
    </w:r>
    <w:r>
      <w:instrText xml:space="preserve"> STYLEREF ZA </w:instrText>
    </w:r>
    <w:r>
      <w:fldChar w:fldCharType="separate"/>
    </w:r>
    <w:r w:rsidR="00F44684">
      <w:t>3GPP TR 37.890 V0.910.0 (2020-0912)</w:t>
    </w:r>
    <w:r>
      <w:fldChar w:fldCharType="end"/>
    </w:r>
  </w:p>
  <w:p w:rsidR="00041DBE" w:rsidRDefault="00041DBE">
    <w:pPr>
      <w:pStyle w:val="Header"/>
      <w:framePr w:wrap="auto" w:vAnchor="text" w:hAnchor="margin" w:xAlign="center" w:y="1"/>
      <w:widowControl/>
    </w:pPr>
    <w:r>
      <w:fldChar w:fldCharType="begin"/>
    </w:r>
    <w:r>
      <w:instrText xml:space="preserve"> PAGE </w:instrText>
    </w:r>
    <w:r>
      <w:fldChar w:fldCharType="separate"/>
    </w:r>
    <w:r w:rsidR="00532E15">
      <w:t>11</w:t>
    </w:r>
    <w:r>
      <w:fldChar w:fldCharType="end"/>
    </w:r>
  </w:p>
  <w:p w:rsidR="00041DBE" w:rsidRDefault="00041DBE">
    <w:pPr>
      <w:pStyle w:val="Header"/>
      <w:framePr w:wrap="auto" w:vAnchor="text" w:hAnchor="margin" w:y="1"/>
      <w:widowControl/>
    </w:pPr>
    <w:r>
      <w:fldChar w:fldCharType="begin"/>
    </w:r>
    <w:r>
      <w:instrText xml:space="preserve"> STYLEREF ZGSM </w:instrText>
    </w:r>
    <w:r>
      <w:fldChar w:fldCharType="separate"/>
    </w:r>
    <w:r w:rsidR="00F44684">
      <w:t>Release 17</w:t>
    </w:r>
    <w:r>
      <w:fldChar w:fldCharType="end"/>
    </w:r>
  </w:p>
  <w:p w:rsidR="00041DBE" w:rsidRDefault="0004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RAN merged">
    <w15:presenceInfo w15:providerId="None" w15:userId="RAN mer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70588"/>
    <w:rsid w:val="00070831"/>
    <w:rsid w:val="000805B2"/>
    <w:rsid w:val="0008173E"/>
    <w:rsid w:val="00081800"/>
    <w:rsid w:val="00085221"/>
    <w:rsid w:val="00093E7E"/>
    <w:rsid w:val="000B40DE"/>
    <w:rsid w:val="000D0359"/>
    <w:rsid w:val="000D6CFC"/>
    <w:rsid w:val="000F733C"/>
    <w:rsid w:val="001017D7"/>
    <w:rsid w:val="00105989"/>
    <w:rsid w:val="00111D0A"/>
    <w:rsid w:val="001168C7"/>
    <w:rsid w:val="001260CA"/>
    <w:rsid w:val="00131687"/>
    <w:rsid w:val="00142A7D"/>
    <w:rsid w:val="00152DF3"/>
    <w:rsid w:val="00153528"/>
    <w:rsid w:val="00154910"/>
    <w:rsid w:val="0017119F"/>
    <w:rsid w:val="0017573C"/>
    <w:rsid w:val="00186A37"/>
    <w:rsid w:val="00193FE8"/>
    <w:rsid w:val="00196127"/>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F0C44"/>
    <w:rsid w:val="002F0E4E"/>
    <w:rsid w:val="002F4093"/>
    <w:rsid w:val="002F4B02"/>
    <w:rsid w:val="002F5754"/>
    <w:rsid w:val="00310BAB"/>
    <w:rsid w:val="00324CDF"/>
    <w:rsid w:val="00330E63"/>
    <w:rsid w:val="00354C9F"/>
    <w:rsid w:val="00360E24"/>
    <w:rsid w:val="00362DAD"/>
    <w:rsid w:val="00365F68"/>
    <w:rsid w:val="00367724"/>
    <w:rsid w:val="00374800"/>
    <w:rsid w:val="00384FAC"/>
    <w:rsid w:val="00394FFF"/>
    <w:rsid w:val="003B723C"/>
    <w:rsid w:val="003C4C72"/>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070F"/>
    <w:rsid w:val="004F7A3D"/>
    <w:rsid w:val="00505BFA"/>
    <w:rsid w:val="00513A3F"/>
    <w:rsid w:val="0052442D"/>
    <w:rsid w:val="00524E0F"/>
    <w:rsid w:val="00531723"/>
    <w:rsid w:val="00532E15"/>
    <w:rsid w:val="00540A4D"/>
    <w:rsid w:val="00547A48"/>
    <w:rsid w:val="00553DD8"/>
    <w:rsid w:val="00555633"/>
    <w:rsid w:val="00564C3F"/>
    <w:rsid w:val="00575C08"/>
    <w:rsid w:val="005A1EB6"/>
    <w:rsid w:val="005B7302"/>
    <w:rsid w:val="005D0E48"/>
    <w:rsid w:val="005D0F26"/>
    <w:rsid w:val="005D494F"/>
    <w:rsid w:val="005E1D73"/>
    <w:rsid w:val="005E6E0D"/>
    <w:rsid w:val="005F7302"/>
    <w:rsid w:val="0060385B"/>
    <w:rsid w:val="00634FDC"/>
    <w:rsid w:val="006457DD"/>
    <w:rsid w:val="00645857"/>
    <w:rsid w:val="00652B8F"/>
    <w:rsid w:val="00661A54"/>
    <w:rsid w:val="006717E0"/>
    <w:rsid w:val="00680D8A"/>
    <w:rsid w:val="006856E5"/>
    <w:rsid w:val="006B0D02"/>
    <w:rsid w:val="006B2716"/>
    <w:rsid w:val="006B378C"/>
    <w:rsid w:val="006B5574"/>
    <w:rsid w:val="006C00E6"/>
    <w:rsid w:val="006C12E6"/>
    <w:rsid w:val="006C75E3"/>
    <w:rsid w:val="006D06EC"/>
    <w:rsid w:val="006F2E20"/>
    <w:rsid w:val="0070646B"/>
    <w:rsid w:val="007066FA"/>
    <w:rsid w:val="00707941"/>
    <w:rsid w:val="00716C76"/>
    <w:rsid w:val="0074766F"/>
    <w:rsid w:val="007556BB"/>
    <w:rsid w:val="0077418B"/>
    <w:rsid w:val="007760AA"/>
    <w:rsid w:val="00794491"/>
    <w:rsid w:val="007A1715"/>
    <w:rsid w:val="007A24A3"/>
    <w:rsid w:val="007A4FCE"/>
    <w:rsid w:val="007A6B3B"/>
    <w:rsid w:val="007C1A75"/>
    <w:rsid w:val="007D0A91"/>
    <w:rsid w:val="007D6048"/>
    <w:rsid w:val="007E2FEA"/>
    <w:rsid w:val="007F0E1E"/>
    <w:rsid w:val="007F5684"/>
    <w:rsid w:val="007F62EA"/>
    <w:rsid w:val="008034C8"/>
    <w:rsid w:val="00806476"/>
    <w:rsid w:val="0080756B"/>
    <w:rsid w:val="00817DEB"/>
    <w:rsid w:val="008213BB"/>
    <w:rsid w:val="008317B4"/>
    <w:rsid w:val="00835974"/>
    <w:rsid w:val="00836994"/>
    <w:rsid w:val="00836C44"/>
    <w:rsid w:val="00893454"/>
    <w:rsid w:val="008A1987"/>
    <w:rsid w:val="008A338C"/>
    <w:rsid w:val="008C60E9"/>
    <w:rsid w:val="008C6A1C"/>
    <w:rsid w:val="008D277F"/>
    <w:rsid w:val="008E4BA4"/>
    <w:rsid w:val="008E5057"/>
    <w:rsid w:val="008F363D"/>
    <w:rsid w:val="008F3BB1"/>
    <w:rsid w:val="008F7D93"/>
    <w:rsid w:val="009203D6"/>
    <w:rsid w:val="00924124"/>
    <w:rsid w:val="009246C1"/>
    <w:rsid w:val="00931171"/>
    <w:rsid w:val="00931702"/>
    <w:rsid w:val="0093463D"/>
    <w:rsid w:val="00936FF1"/>
    <w:rsid w:val="00947324"/>
    <w:rsid w:val="009652C2"/>
    <w:rsid w:val="009764D1"/>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B3F85"/>
    <w:rsid w:val="00AC1D43"/>
    <w:rsid w:val="00AD0EA0"/>
    <w:rsid w:val="00AD5919"/>
    <w:rsid w:val="00AE0126"/>
    <w:rsid w:val="00AF567F"/>
    <w:rsid w:val="00AF6585"/>
    <w:rsid w:val="00B03B6D"/>
    <w:rsid w:val="00B3055F"/>
    <w:rsid w:val="00B45CB9"/>
    <w:rsid w:val="00B62302"/>
    <w:rsid w:val="00B631DC"/>
    <w:rsid w:val="00B653C4"/>
    <w:rsid w:val="00B71388"/>
    <w:rsid w:val="00B80780"/>
    <w:rsid w:val="00B8268C"/>
    <w:rsid w:val="00B8446C"/>
    <w:rsid w:val="00B9456E"/>
    <w:rsid w:val="00BB2C0D"/>
    <w:rsid w:val="00BB6BF6"/>
    <w:rsid w:val="00BC5E5C"/>
    <w:rsid w:val="00BD1BBB"/>
    <w:rsid w:val="00BE4C0B"/>
    <w:rsid w:val="00BF52CE"/>
    <w:rsid w:val="00BF6100"/>
    <w:rsid w:val="00C01D8B"/>
    <w:rsid w:val="00C0597D"/>
    <w:rsid w:val="00C21153"/>
    <w:rsid w:val="00C268BA"/>
    <w:rsid w:val="00C30BE8"/>
    <w:rsid w:val="00C33962"/>
    <w:rsid w:val="00C355F0"/>
    <w:rsid w:val="00C4632F"/>
    <w:rsid w:val="00C46B8C"/>
    <w:rsid w:val="00C5062D"/>
    <w:rsid w:val="00C5451E"/>
    <w:rsid w:val="00C67F19"/>
    <w:rsid w:val="00C73CA1"/>
    <w:rsid w:val="00C82383"/>
    <w:rsid w:val="00C90C55"/>
    <w:rsid w:val="00C97669"/>
    <w:rsid w:val="00CA1806"/>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76BA"/>
    <w:rsid w:val="00F04197"/>
    <w:rsid w:val="00F053A3"/>
    <w:rsid w:val="00F0699A"/>
    <w:rsid w:val="00F072D8"/>
    <w:rsid w:val="00F07996"/>
    <w:rsid w:val="00F16F79"/>
    <w:rsid w:val="00F27645"/>
    <w:rsid w:val="00F350A8"/>
    <w:rsid w:val="00F44684"/>
    <w:rsid w:val="00F544BB"/>
    <w:rsid w:val="00F62CD1"/>
    <w:rsid w:val="00F76DCB"/>
    <w:rsid w:val="00F96454"/>
    <w:rsid w:val="00F96873"/>
    <w:rsid w:val="00FA776C"/>
    <w:rsid w:val="00FB4E36"/>
    <w:rsid w:val="00FC051F"/>
    <w:rsid w:val="00FC2698"/>
    <w:rsid w:val="00FC4546"/>
    <w:rsid w:val="00FE36B1"/>
    <w:rsid w:val="00FE543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56D77B9"/>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hyperlink" Target="https://en.rcc.org.ru/regional-commonwealth-in-the-field-of-communications/regional-commonwealth-in-the-field-of-communications/rcc-participan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B6814-1686-43E3-B15E-7646EB609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8656</Words>
  <Characters>45882</Characters>
  <Application>Microsoft Office Word</Application>
  <DocSecurity>0</DocSecurity>
  <Lines>382</Lines>
  <Paragraphs>108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54430</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12</cp:revision>
  <dcterms:created xsi:type="dcterms:W3CDTF">2020-12-10T20:03:00Z</dcterms:created>
  <dcterms:modified xsi:type="dcterms:W3CDTF">2020-12-11T14:24:00Z</dcterms:modified>
</cp:coreProperties>
</file>